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5-23-97/2020</w:t>
      </w:r>
    </w:p>
    <w:p w:rsidR="00A77B3E">
      <w:r>
        <w:t xml:space="preserve">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</w:r>
      <w:r>
        <w:tab/>
        <w:t xml:space="preserve">  адрес</w:t>
      </w:r>
    </w:p>
    <w:p w:rsidR="00A77B3E">
      <w:r>
        <w:t xml:space="preserve">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</w:t>
      </w:r>
      <w:r>
        <w:t xml:space="preserve">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 xml:space="preserve">, паспортные данные, зарегистрирован по адресу: </w:t>
      </w:r>
      <w:r>
        <w:t>адрес</w:t>
      </w:r>
      <w:r>
        <w:t>, адрес, фактически проживает по адресу: адрес,</w:t>
      </w:r>
      <w:r w:rsidRPr="0053781D">
        <w:t xml:space="preserve"> </w:t>
      </w:r>
      <w:r>
        <w:t>официально не трудоустроен, ранее привлекавшийся к административной ответственности; ответственность за которое предусмотрена частью первой статьи 12.26 Кодекса Российс</w:t>
      </w:r>
      <w:r>
        <w:t xml:space="preserve">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в время по адресу: адрес, гражданин </w:t>
      </w:r>
      <w:r>
        <w:t>фиоо</w:t>
      </w:r>
      <w:r>
        <w:t xml:space="preserve">. управляя транспортным средством марки марка автомобиля, государственный регистрационный знак </w:t>
      </w:r>
      <w:r>
        <w:t>при наличии признаков опьянения (запах алко</w:t>
      </w:r>
      <w:r>
        <w:t>голя из полости рта, резкое изменение окраски кожных покровов лица),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</w:t>
      </w:r>
      <w:r>
        <w:t xml:space="preserve">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фиоо</w:t>
      </w:r>
      <w:r>
        <w:t xml:space="preserve">. не содержат уголовно наказуемого деяния. Тем самым, </w:t>
      </w:r>
      <w:r>
        <w:t>фиоо</w:t>
      </w:r>
      <w:r>
        <w:t xml:space="preserve">. нарушил п.2.3.2 Правил дорожного движения РФ, </w:t>
      </w:r>
      <w:r>
        <w:t>то есть совершил 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месте, времени и дате рассмотрения протокола об административном правонарушении был извещен надлежащим образом, посредство</w:t>
      </w:r>
      <w:r>
        <w:t>м направления телефонограммы. На основании изложенного выше, мировой судья пришел к выводу о возможности рассмотрения протокола об административном правонарушении в отсутствие неявившегося лица, при наличии надлежащих доказательств о его извещении.</w:t>
      </w:r>
    </w:p>
    <w:p w:rsidR="00A77B3E">
      <w:r>
        <w:t>Исследо</w:t>
      </w:r>
      <w:r>
        <w:t xml:space="preserve">вав материалы дела, оценив представленные доказательства,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</w:t>
      </w:r>
      <w:r>
        <w:t>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</w:t>
      </w:r>
      <w:r>
        <w:t>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</w:t>
      </w:r>
      <w:r>
        <w:t xml:space="preserve">ей 12.24 настоящего Кодекса, подлежит освидетельствованию в соответствии с частью 6 настоящей </w:t>
      </w:r>
      <w:r>
        <w:t>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</w:t>
      </w:r>
      <w:r>
        <w:t>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</w:t>
      </w:r>
      <w:r>
        <w:t xml:space="preserve">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</w:t>
      </w:r>
      <w:r>
        <w:t>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>
        <w:t xml:space="preserve">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</w:t>
      </w:r>
      <w:r>
        <w:t xml:space="preserve">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</w:t>
      </w:r>
      <w:r>
        <w:t>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</w:t>
      </w:r>
      <w:r>
        <w:t>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</w:t>
      </w:r>
      <w:r>
        <w:t>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</w:t>
      </w:r>
      <w:r>
        <w:t xml:space="preserve">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</w:t>
      </w:r>
      <w:r>
        <w:t>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</w:t>
      </w:r>
      <w:r>
        <w:t>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</w:t>
      </w:r>
      <w:r>
        <w:t xml:space="preserve">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</w:t>
      </w:r>
      <w:r>
        <w:t>транспортным средством определенного вида означает, ч</w:t>
      </w:r>
      <w:r>
        <w:t>то это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фиоо</w:t>
      </w:r>
      <w:r>
        <w:t xml:space="preserve">. административного правонарушения, предусмотренного ч.1 ст.12.26 КоАП РФ, и его виновность </w:t>
      </w:r>
      <w:r>
        <w:t xml:space="preserve">подтверждается исследованными в судебном заседании доказательствами: </w:t>
      </w:r>
    </w:p>
    <w:p w:rsidR="00A77B3E">
      <w:r>
        <w:tab/>
        <w:t xml:space="preserve">- протоколом 82АП №083138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фиоо</w:t>
      </w:r>
      <w:r>
        <w:t xml:space="preserve">.  </w:t>
      </w:r>
      <w:r>
        <w:t>не имелось, протокол подписан им собственноручно, с протоколом согласен;</w:t>
      </w:r>
    </w:p>
    <w:p w:rsidR="00A77B3E">
      <w:r>
        <w:t xml:space="preserve"> </w:t>
      </w:r>
      <w:r>
        <w:tab/>
        <w:t>- протоколом 82ОТ №009133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</w:t>
      </w:r>
      <w:r>
        <w:t xml:space="preserve">рка автомобиля, государственный регистрационный знак </w:t>
      </w:r>
      <w: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 </w:t>
      </w:r>
      <w:r>
        <w:tab/>
        <w:t>- актом 82АО №000752 от дата освидетельствования на сос</w:t>
      </w:r>
      <w:r>
        <w:t xml:space="preserve">тояние алкогольного опьянения, в котором указаны признаки опьянения, послужившие основанием для предъявления </w:t>
      </w:r>
      <w:r>
        <w:t>фиоо</w:t>
      </w:r>
      <w:r>
        <w:t>. требования о прохождении освидетельствования;</w:t>
      </w:r>
    </w:p>
    <w:p w:rsidR="00A77B3E">
      <w:r>
        <w:t xml:space="preserve"> </w:t>
      </w:r>
      <w:r>
        <w:tab/>
        <w:t>- протоколом 50МВ№043352 от дата о направлении на медицинское освидетельствование на состояни</w:t>
      </w:r>
      <w:r>
        <w:t>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 запах алкоголя из полости рта, резкое изменение окраски кожных покровов л</w:t>
      </w:r>
      <w:r>
        <w:t>ица (одного или нескольких);</w:t>
      </w:r>
    </w:p>
    <w:p w:rsidR="00A77B3E">
      <w:r>
        <w:t xml:space="preserve"> </w:t>
      </w:r>
      <w: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</w:t>
      </w:r>
      <w:r>
        <w:t>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</w:t>
      </w:r>
      <w:r>
        <w:t>ной форме дает пояснения о том, что он управлял транспортным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</w:t>
      </w:r>
      <w:r>
        <w:t>я на состояние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 xml:space="preserve"> </w:t>
      </w:r>
      <w:r>
        <w:tab/>
        <w:t>- сведениями из базы данных по административным правонаруш</w:t>
      </w:r>
      <w:r>
        <w:t xml:space="preserve">ениям </w:t>
      </w:r>
      <w:r>
        <w:t>фиоо</w:t>
      </w:r>
      <w:r>
        <w:t>.;</w:t>
      </w:r>
    </w:p>
    <w:p w:rsidR="00A77B3E">
      <w: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</w:t>
      </w:r>
      <w:r>
        <w:t xml:space="preserve">ому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</w:r>
      <w:r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</w:t>
      </w:r>
      <w:r>
        <w:t xml:space="preserve">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</w:t>
      </w:r>
      <w:r>
        <w:t xml:space="preserve">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</w:t>
      </w:r>
      <w:r>
        <w:t>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фиоо</w:t>
      </w:r>
      <w:r>
        <w:t>. отказался от прохождения освидетельствования на состояние алкогольного опья</w:t>
      </w:r>
      <w:r>
        <w:t>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фиоо</w:t>
      </w:r>
      <w:r>
        <w:t>. установлена, доказана и его действия на</w:t>
      </w:r>
      <w:r>
        <w:t>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</w:t>
      </w:r>
      <w:r>
        <w:t>ие) не содержат уголовно наказуемого деяния.</w:t>
      </w:r>
    </w:p>
    <w:p w:rsidR="00A77B3E">
      <w:r>
        <w:tab/>
        <w:t>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>П</w:t>
      </w:r>
      <w:r>
        <w:t xml:space="preserve">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</w:t>
      </w:r>
      <w:r>
        <w:t xml:space="preserve">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фиоо</w:t>
      </w:r>
      <w:r>
        <w:t>. должно быть назначено административное наказание в преде</w:t>
      </w:r>
      <w:r>
        <w:t>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</w:t>
      </w:r>
      <w:r>
        <w:t xml:space="preserve">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</w:t>
      </w:r>
      <w:r>
        <w:t xml:space="preserve">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40101810335100010001,  Отделение по  адрес</w:t>
      </w:r>
      <w:r>
        <w:t xml:space="preserve"> ЮГУ ЦБ РФ, БИК телефон, КБК телефон </w:t>
      </w:r>
      <w:r>
        <w:t>телефон</w:t>
      </w:r>
      <w:r>
        <w:t>, УИН:18810491201500000454.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</w:t>
      </w:r>
      <w:r>
        <w:t>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</w:t>
      </w:r>
      <w:r>
        <w:t xml:space="preserve">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</w:t>
      </w:r>
      <w:r>
        <w:t>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</w:t>
      </w:r>
      <w:r>
        <w:t>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ст</w:t>
      </w:r>
      <w:r>
        <w:t>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</w:t>
      </w:r>
      <w:r>
        <w:t>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</w:t>
      </w:r>
      <w:r>
        <w:t>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</w:t>
      </w:r>
      <w:r>
        <w:t xml:space="preserve">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</w:t>
      </w:r>
      <w:r>
        <w:t xml:space="preserve">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1D"/>
    <w:rsid w:val="005378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3781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37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