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 xml:space="preserve">Именем Российской Федерации                  </w:t>
      </w:r>
    </w:p>
    <w:p w:rsidR="00A77B3E"/>
    <w:p w:rsidR="00A77B3E">
      <w:r>
        <w:t>П О С Т А Н ОВ Л Е Н И Е</w:t>
      </w:r>
    </w:p>
    <w:p w:rsidR="00A77B3E">
      <w:r>
        <w:t>по делу  об административном правонарушении</w:t>
      </w:r>
    </w:p>
    <w:p w:rsidR="00A77B3E"/>
    <w:p w:rsidR="00A77B3E">
      <w:r>
        <w:t xml:space="preserve">дата                                                                                                  Дело № 5-23-100/2021                                          </w:t>
      </w:r>
    </w:p>
    <w:p w:rsidR="00A77B3E"/>
    <w:p w:rsidR="00A77B3E">
      <w:r>
        <w:t xml:space="preserve">     Мировой судья судебного участка № 23 Алуштинского судебного района (городской адрес) фио, рассмотрев дело об административном правонарушении, предусмотренного ст. 15.33 ч.2 КоАП РФ в отношении генерального директора наименование организации фио, паспортные данные гражданина РФ, паспортные данные; зарегистрированной и проживающей по адресу: адрес </w:t>
      </w:r>
    </w:p>
    <w:p w:rsidR="00A77B3E">
      <w:r>
        <w:t xml:space="preserve"> </w:t>
      </w:r>
    </w:p>
    <w:p w:rsidR="00A77B3E">
      <w:r>
        <w:t xml:space="preserve">                                                                        установил:                </w:t>
      </w:r>
    </w:p>
    <w:p w:rsidR="00A77B3E"/>
    <w:p w:rsidR="00A77B3E">
      <w:r>
        <w:t xml:space="preserve">     фио, являясь генеральным директором наименование организации, зарегистрированного по адресу: адрес, не представила в органы Фонда социального страхования в срок,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не позднее дата оформленные в установленном порядке расчеты по начисленным и уплаченным страховым взносам за  06 месяцев дата. Так, фактически расчет по начисленным и уплаченным страховым взносам за 06 месяцев дата был представлен дата. Следовательно, фио, совершила административное правонарушение, предусмотренное ст.15.33 ч.2   КоАП РФ.</w:t>
      </w:r>
    </w:p>
    <w:p w:rsidR="00A77B3E">
      <w:r>
        <w:t xml:space="preserve">     В судебное заседание фио не явилась. Суд предпринял меры по её извещению: в адрес правовой регистрации по месту жительства, адрес регистрации юридического лица по почте заказным письмом с уведомлением была направлена судебная повестка, которая, согласно отчета об отслеживании была получена фио дата.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Федерального закона от дата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стразовых взносов по месту своего учета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      В данном случае срок предоставления расчета по начисленным и уплаченным страховым взносам за 06 месяцев дата - установлен не позднее дата; фактически расчет по начисленным и уплаченным страховым взносам за 06 месяцев дата был представлен дата, то есть  с нарушением установленного законом срока.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 ч.2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2 от дата; копией расчета по начисленным и уплаченным страховым взносам за 06 месяцев дата; выпиской из ЕГРЮЛ в отношении наименование организации,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учёл характер совершенного административного правонарушения, степень вины правонарушителя, личность виновной; отсутствие обстоятельств, смягчающих и  отягчающих  административную ответственность.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w:t>
        <w:tab/>
        <w:t>Генерального директора наименование организации фио, за совершение административного правонарушения, предусмотренного ст. 15.33 ч.2 КоАП РФ подвергнуть административному штрафу в размере сумма.</w:t>
      </w:r>
    </w:p>
    <w:p w:rsidR="00A77B3E">
      <w:r>
        <w:t xml:space="preserve">      </w:t>
        <w:tab/>
        <w:t xml:space="preserve"> Реквизиты для оплаты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адрес Банка России//УФК по адрес, БИК телефон, ЕКС 40102810645370000035, казначейский счет 03100643000000017500, ОКТМО телефон, КБК 39311601230070000140.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                                               </w:t>
      </w:r>
    </w:p>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