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Дело № 5-23-104/2020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ТСН </w:t>
      </w:r>
      <w:r>
        <w:t>фио</w:t>
      </w:r>
      <w:r>
        <w:t xml:space="preserve">, паспортные </w:t>
      </w:r>
      <w:r>
        <w:t xml:space="preserve">данные, проживающего по адресу: адрес,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ТСН </w:t>
      </w:r>
      <w:r>
        <w:t>фио</w:t>
      </w:r>
      <w:r>
        <w:t>, по адресу: адрес,  не представил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t xml:space="preserve">о (персонифицированного) учета в системе обязательного пенсионного страхования </w:t>
      </w:r>
      <w:r>
        <w:t>за</w:t>
      </w:r>
      <w:r>
        <w:t xml:space="preserve">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</w:t>
      </w:r>
      <w:r>
        <w:t>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</w:t>
      </w:r>
      <w:r>
        <w:t xml:space="preserve">зможным рассмотреть дело в отсутствие </w:t>
      </w:r>
      <w:r>
        <w:t>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 за дата не позднее дата. Страхователем сведения были</w:t>
      </w:r>
      <w:r>
        <w:t xml:space="preserve">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</w:t>
      </w:r>
      <w:r>
        <w:t>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</w:t>
      </w:r>
      <w:r>
        <w:t>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</w:t>
      </w:r>
      <w:r>
        <w:t>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</w:t>
      </w:r>
      <w:r>
        <w:t>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Председателя ТСН </w:t>
      </w:r>
      <w:r>
        <w:t>фио</w:t>
      </w:r>
      <w:r>
        <w:t>, паспортные данные, за со</w:t>
      </w:r>
      <w:r>
        <w:t>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     адрес60-летия СССР, 28 Получатель:  УФК по адрес (Министер</w:t>
      </w:r>
      <w:r>
        <w:t xml:space="preserve">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административный штраф.</w:t>
      </w:r>
    </w:p>
    <w:p w:rsidR="00A77B3E">
      <w:r>
        <w:t>Разъясн</w:t>
      </w:r>
      <w:r>
        <w:t>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</w:t>
      </w:r>
      <w:r>
        <w:t xml:space="preserve">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</w:t>
      </w:r>
      <w:r>
        <w:t xml:space="preserve">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7"/>
    <w:rsid w:val="005774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