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5-23-109/2026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 дело  об административном правонарушении, предусмотренного ст. 15.33 ч.2 КоАП РФ в отношении генерального директора наименование организации (адрес, АЛУШТА ГОРОД, адрес, СЛУЦКОГО УЛИЦА, ДОМ 50, ЭТАЖ 1, ПОМЕЩЕНИЕ 6, ОГРН: 1179102012550, Дата присвоения ОГРН: дата, ИНН: телефон, КПП: телефон, ГЕНЕРАЛЬНЫЙ ДИРЕКТОР: фио) фио,, паспортные данные, 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генеральный директор наименование организации фио на Портал Фонда социального страхования электронной отчетности предоставила Расчет по начисленным и уплаченным страховым взносам (форма ЕФС-1 РФ) за 9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9 месяцев дата – дата.</w:t>
      </w:r>
    </w:p>
    <w:p w:rsidR="00A77B3E">
      <w:r>
        <w:t>Исследовав материалы дела об административном правонарушении, суд приходит к выводу о том, что вина фио 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1262655 от дата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генерального директора наименование организации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797910711602260003095, назначение платежа: штраф за административное правонарушение.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