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5-23-129/2019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адрес</w:t>
      </w:r>
    </w:p>
    <w:p w:rsidR="00A77B3E"/>
    <w:p w:rsidR="00A77B3E">
      <w:r>
        <w:t>И.о</w:t>
      </w:r>
      <w:r>
        <w:t xml:space="preserve">. мирового судьи судебного участка № 23 Алуштинского судебного района (городской адрес) адрес, мировой судья судебного участка № 24Алуштинского судебного района (городской адрес) адрес </w:t>
      </w:r>
      <w:r>
        <w:t>фио</w:t>
      </w:r>
      <w:r>
        <w:t>, с участием представителя юридического лица, в отношении которог</w:t>
      </w:r>
      <w:r>
        <w:t xml:space="preserve">о ведется производство по делу об административном правонарушении, - </w:t>
      </w:r>
      <w:r>
        <w:t>фио</w:t>
      </w:r>
      <w:r>
        <w:t xml:space="preserve">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Территориального отдела по адрес управления </w:t>
      </w:r>
      <w:r>
        <w:t>Роспотребнадзора</w:t>
      </w:r>
      <w:r>
        <w:t xml:space="preserve"> по адрес и адрес (далее</w:t>
      </w:r>
      <w:r>
        <w:t xml:space="preserve"> по тексту, </w:t>
      </w:r>
      <w:r>
        <w:t>Роспотребнадзор</w:t>
      </w:r>
      <w:r>
        <w:t xml:space="preserve">, орган государственного надзора, в отношении юридического лица - </w:t>
      </w:r>
    </w:p>
    <w:p w:rsidR="00A77B3E">
      <w:r>
        <w:t>наименование организации (далее по тексту – наименование организации, юридическое лицо), ОГРН</w:t>
      </w:r>
      <w:r>
        <w:t>, ИНН телефон, КПП телефон, место нахождения: адрес,</w:t>
      </w:r>
    </w:p>
    <w:p w:rsidR="00A77B3E">
      <w:r>
        <w:t xml:space="preserve">  </w:t>
      </w:r>
      <w:r>
        <w:t xml:space="preserve"> в совершении административного правонарушения, предусмотренного ч. 1 ст. 19.5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наименование организации не выполнило в установленный срок, а именно в срок до дата, законное предписание Территориального отдела по адрес управления </w:t>
      </w:r>
      <w:r>
        <w:t>Роспо</w:t>
      </w:r>
      <w:r>
        <w:t>требнадзора</w:t>
      </w:r>
      <w:r>
        <w:t xml:space="preserve"> по адрес и адрес об устранении нарушений законодательства № 09-00046-01 от дата, выданного по результатам проверки Алуштинского филиала наименование организации (место нахождения: адрес), а именно по адресу адрес, водоочистная станция адрес, хи</w:t>
      </w:r>
      <w:r>
        <w:t>мико-бактериологическая лаборатория в здании водоочистной станции в нарушение:</w:t>
      </w:r>
    </w:p>
    <w:p w:rsidR="00A77B3E">
      <w:r>
        <w:t xml:space="preserve">- </w:t>
      </w:r>
      <w:r>
        <w:t>ст.ст</w:t>
      </w:r>
      <w:r>
        <w:t>. 11, 18, 19, 24, 26, 29, 35 Федерального закона от дата № 52-ФЗ «О санитарно-эпидемиологическом благополучии населения»;</w:t>
      </w:r>
    </w:p>
    <w:p w:rsidR="00A77B3E">
      <w:r>
        <w:t xml:space="preserve">- </w:t>
      </w:r>
      <w:r>
        <w:t>ст.ст</w:t>
      </w:r>
      <w:r>
        <w:t xml:space="preserve">. 23, 25 Федерального закона № 416-ФЗ «О </w:t>
      </w:r>
      <w:r>
        <w:t>водоснабжении и водоотведении»;</w:t>
      </w:r>
    </w:p>
    <w:p w:rsidR="00A77B3E">
      <w:r>
        <w:t>- СанПиН 2.1.4.телефон «Вода питьевая. Гигиенические требования к качеству воды централизованных систем питьевого водоснабжения. Контроль качества»;</w:t>
      </w:r>
    </w:p>
    <w:p w:rsidR="00A77B3E">
      <w:r>
        <w:t>- СП 3.1/3.2.телефон «Общие требования по профилактике инфекционных и параз</w:t>
      </w:r>
      <w:r>
        <w:t>итарных болезней»;</w:t>
      </w:r>
    </w:p>
    <w:p w:rsidR="00A77B3E">
      <w:r>
        <w:t>- СанПиН 2.1.4.телефон «Зоны санитарной охраны источников водоснабжения и водопроводов питьевого назначения»;</w:t>
      </w:r>
    </w:p>
    <w:p w:rsidR="00A77B3E">
      <w:r>
        <w:t>- санитарно-эпидемиологических правил СП 1.3.телефон «Безопасность работы с микроорганизмами III-IV групп патогенности (опаснос</w:t>
      </w:r>
      <w:r>
        <w:t>ти) и возбудителями паразитарных болезней;</w:t>
      </w:r>
    </w:p>
    <w:p w:rsidR="00A77B3E">
      <w:r>
        <w:t>- Приказа Министерства здравоохранения РФ от дата № 125н «Об утверждении национального календаря профилактических прививок и календаря профилактических прививок по эпидемическим показаниям»:</w:t>
      </w:r>
    </w:p>
    <w:p w:rsidR="00A77B3E">
      <w:r>
        <w:t>1. Не утвержден и не с</w:t>
      </w:r>
      <w:r>
        <w:t>огласован проект зон санитарной охраны поверхностных и подземных источников водоснабжения и водопроводов питьевого назначения, в нарушение п. 1.3, п. 1.11, п. 1.12, п. 1.13 СанПиН 2.1.4.телефон, п. 3.6 СП 3.1/3.2.телефон.</w:t>
      </w:r>
    </w:p>
    <w:p w:rsidR="00A77B3E">
      <w:r>
        <w:t>2. Не представлено санитарно-эпиде</w:t>
      </w:r>
      <w:r>
        <w:t>миологическое заключение о соответствии водных объектов действующим санитарно-эпидемиологическим требованиям и условиям безопасности для здоровья населения использования водного объекта, в нарушение п. 3.7 СП 3.1/3.2.телефон.</w:t>
      </w:r>
    </w:p>
    <w:p w:rsidR="00A77B3E">
      <w:r>
        <w:t>3. Не проведен ремонт кровли и</w:t>
      </w:r>
      <w:r>
        <w:t xml:space="preserve"> здания ВОС, кровли и помещений </w:t>
      </w:r>
      <w:r>
        <w:t>хлораторной</w:t>
      </w:r>
      <w:r>
        <w:t xml:space="preserve">, в здании ВОС протекает местами кровля, стены и трубопроводы с </w:t>
      </w:r>
      <w:r>
        <w:t>отшелушивающейся</w:t>
      </w:r>
      <w:r>
        <w:t xml:space="preserve"> краской, в </w:t>
      </w:r>
      <w:r>
        <w:t>хлораторной</w:t>
      </w:r>
      <w:r>
        <w:t xml:space="preserve"> также требуется ремонт кровли и внутри помещений (требует восстановления плиточное покрытие на полу, стенах, </w:t>
      </w:r>
      <w:r>
        <w:t>отшелушивается</w:t>
      </w:r>
      <w:r>
        <w:t xml:space="preserve"> краска), что не позволяет провести уборку, дезинфекцию помещений, то есть не обеспечены безопасные в эпидемиологическом отношении условия труда, быта и отдыха, направленные на предупреждение возникновения распространения инфекционных болезне</w:t>
      </w:r>
      <w:r>
        <w:t>й, в соответствии с действующими санитарно-эпидемиологическими требованиями в нарушение п. 4.3 СП 3.1/3.2.телефон.</w:t>
      </w:r>
    </w:p>
    <w:p w:rsidR="00A77B3E">
      <w:r>
        <w:t xml:space="preserve">4. Не обеспечена </w:t>
      </w:r>
      <w:r>
        <w:t>привитость</w:t>
      </w:r>
      <w:r>
        <w:t xml:space="preserve"> персонала ВОС и лаборатории в соответствии с национальным календарем профилактических прививок, отсутствуют данны</w:t>
      </w:r>
      <w:r>
        <w:t xml:space="preserve">е о </w:t>
      </w:r>
      <w:r>
        <w:t>привитости</w:t>
      </w:r>
      <w:r>
        <w:t xml:space="preserve"> персонала ВОС лаборатории в соответствии с национальным календарем профилактических прививок (от дифтерии, столбняка – у одного человека, от кори – у шестерых человек, гепатита – 7 человек и гриппа – у 29 человек), в нарушение р. XVIII СП 3.</w:t>
      </w:r>
      <w:r>
        <w:t>1/3.2.телефон, п. 2.2.1 СП 1.3.телефон, Приказа Министерства здравоохранения РФ от дата № 125н «Об утверждении национального календаря профилактических прививок и календаря профилактических прививок по эпидемическим показаниям», приложение № 1.</w:t>
      </w:r>
    </w:p>
    <w:p w:rsidR="00A77B3E">
      <w:r>
        <w:t>5. В моечно</w:t>
      </w:r>
      <w:r>
        <w:t>й бактериологического отдела производственной лаборатории отсутствует естественное освещение, в наличии только искусственное освещение, что является нарушением п. 2.3.4 СП 1.3.телефон.</w:t>
      </w:r>
    </w:p>
    <w:p w:rsidR="00A77B3E">
      <w:r>
        <w:t>6. В нарушение п. 2.3.7 СП 1.3.телефон в «чистой» зоне отсутствует туал</w:t>
      </w:r>
      <w:r>
        <w:t>ет для персонала лаборатории (используется туалет общего пользования на первом этаже здания ВОС).</w:t>
      </w:r>
    </w:p>
    <w:p w:rsidR="00A77B3E">
      <w:r>
        <w:t>7. В нарушение п. 2.3.9 СП 1.3.телефон в лаборатории в «заразной» зоне отсутствует душевая.</w:t>
      </w:r>
    </w:p>
    <w:p w:rsidR="00A77B3E">
      <w:r>
        <w:t xml:space="preserve">8. Не заменен рабочий стол в бактериологической комнате на стол с покрытием из материалов, устойчивых к действию моющих и дезинфицирующих средств, что не соответствует требованиям п. 2.3.17 СП 1.3.телефон.    </w:t>
      </w:r>
    </w:p>
    <w:p w:rsidR="00A77B3E">
      <w:r>
        <w:t>Представитель юридического лица, в отношении к</w:t>
      </w:r>
      <w:r>
        <w:t>оторого ведется производство по делу об административном правонарушении, вину юридического лица в совершении правонарушения не признал, представил письменные возражения на протокол об административном правонарушении, из которых усматривается следующее. Так</w:t>
      </w:r>
      <w:r>
        <w:t xml:space="preserve">, по пункту 1,2 протокола представитель правонарушителя пояснил, сто согласно ч.1 </w:t>
      </w:r>
      <w:r>
        <w:t>адресст</w:t>
      </w:r>
      <w:r>
        <w:t>. 43 адреса РФ для целей питьевого и хозяйственно-бытового водоснабжения должны использоваться защищенные от загрязнения и засорения поверхностные водные объекты и под</w:t>
      </w:r>
      <w:r>
        <w:t xml:space="preserve">земные водные </w:t>
      </w:r>
      <w:r>
        <w:t xml:space="preserve">объекты, пригодность которых для указанных целей определяется на основании санитарно-эпидемиологических заключений. </w:t>
      </w:r>
    </w:p>
    <w:p w:rsidR="00A77B3E">
      <w:r>
        <w:t xml:space="preserve">По смыслу ч. 2 </w:t>
      </w:r>
      <w:r>
        <w:t>адресст</w:t>
      </w:r>
      <w:r>
        <w:t>. 43 адреса РФ для водных объектов, используемых для целей питьевого и хозяйственно-бытового водоснабже</w:t>
      </w:r>
      <w:r>
        <w:t>ния, устанавливаются зоны санитарной охраны в соответствии с законодательством о санитарно-эпидемиологическом благополучии населения. адрес санитарной охраны источников питьевого водоснабжения осуществление деятельности и отведения территории для жилищного</w:t>
      </w:r>
      <w:r>
        <w:t xml:space="preserve"> строительства, строительств промышленных объектов и объектов сельскохозяйственного назначения запрещаются или ограничиваются в случаях и в порядке, которые установлены санитарными правилами и нормами в соответствии с законодательством о санитарно-эпидемио</w:t>
      </w:r>
      <w:r>
        <w:t>логическом благополучии населения.</w:t>
      </w:r>
    </w:p>
    <w:p w:rsidR="00A77B3E">
      <w:r>
        <w:t>При этом согласно ч.4, ч. 5 ст. 18 ФЗ от дата № 52-ФЗ «О санитарно-эпидемиологическом благополучии населения» проекты округов и зон санитарной охраны водных объектов, используемых для питьевого хозяйственно-бытового водос</w:t>
      </w:r>
      <w:r>
        <w:t>набжения и в лечебных целях, утверждаются органами исполнительной власти субъектов РФ при наличии санитарно-эпидемиологического заключения о соответствии их санитарным правилам. Границы и режим зон санитарной охраны источников питьевого хозяйственно-бытово</w:t>
      </w:r>
      <w:r>
        <w:t>го водоснабжения устанавливаются органами исполнительной власти субъектов РФ при наличии санитарно-эпидемиологического заключения о соответствии их санитарным правилам.</w:t>
      </w:r>
    </w:p>
    <w:p w:rsidR="00A77B3E">
      <w:r>
        <w:t>Таким образом, получение санитарно-эпидемиологического заключения о соответствии водног</w:t>
      </w:r>
      <w:r>
        <w:t xml:space="preserve">о объекта для целей питьевого водоснабжения не представляется возможным без установления зоны санитарной охраны. </w:t>
      </w:r>
    </w:p>
    <w:p w:rsidR="00A77B3E">
      <w:r>
        <w:t>Ненадлежащее выполнение требований норм законодательства об охране недр, обусловлено объективными, не зависящими от привлекаемого лица причина</w:t>
      </w:r>
      <w:r>
        <w:t>ми. Поскольку  получение всей необходимой разрешительной документации на пользование объектами природного происхождения требует финансовых вложений наименование организации нуждается в источнике покрытия таких расходов. Действующие же в то время тарифы, на</w:t>
      </w:r>
      <w:r>
        <w:t xml:space="preserve"> оказываемые услуги водоснабжения и водоотведения, не предусматривали возможность оплаты таких расходов.</w:t>
      </w:r>
    </w:p>
    <w:p w:rsidR="00A77B3E">
      <w:r>
        <w:t>В целях установления зоны санитарной охраны заключен договор от дата № ВК-16/410 между наименование организации и наименование организации на разработк</w:t>
      </w:r>
      <w:r>
        <w:t xml:space="preserve">у проекта зон санитарной охраны для </w:t>
      </w:r>
      <w:r>
        <w:t>Аянского</w:t>
      </w:r>
      <w:r>
        <w:t xml:space="preserve">, </w:t>
      </w:r>
      <w:r>
        <w:t>Изобильненского</w:t>
      </w:r>
      <w:r>
        <w:t>, Партизанского водохранилищ и источников «Узень-Баш», «</w:t>
      </w:r>
      <w:r>
        <w:t>Джур-Джур</w:t>
      </w:r>
      <w:r>
        <w:t>», «Карасу-Баши». В связи с неисполнением обязанностей наименование организации в части разработки проектной документации, наимено</w:t>
      </w:r>
      <w:r>
        <w:t>вание организации обратился в Арбитражный суд РК с требованиями расторжения вышеуказанного договора.</w:t>
      </w:r>
    </w:p>
    <w:p w:rsidR="00A77B3E">
      <w:r>
        <w:t xml:space="preserve">Относительно нарушений, указанных в п. 3,5,7 протокола, представитель наименование организации сообщил, что в рамках реализации «Государственной программы </w:t>
      </w:r>
      <w:r>
        <w:t>реформирования ЖКХ РК на дата», утвержденной Постановлением Совета Министров адрес от дата № 33, в соответствии с распоряжением Совета Министра адрес № 634-р от дата министерством ЖКХ адрес наименование организации была выделена субсидия «Внедрение совреме</w:t>
      </w:r>
      <w:r>
        <w:t xml:space="preserve">нных реагентов, материалов и оборудования для обеспечения качества питьевой воды на уровне установленных нормативов, в том числе приведение в соответствии требованиям </w:t>
      </w:r>
      <w:r>
        <w:t xml:space="preserve">СанПиН производственных лабораторий предприятий водопроводно-канализационного хозяйства, </w:t>
      </w:r>
      <w:r>
        <w:t>осуществляющих контроль качества питьевой воды».</w:t>
      </w:r>
    </w:p>
    <w:p w:rsidR="00A77B3E">
      <w:r>
        <w:t>В рамках выделенных средств было заключено два договора:</w:t>
      </w:r>
    </w:p>
    <w:p w:rsidR="00A77B3E">
      <w:r>
        <w:t>- наименование организации - экспертиза сметной стоимости, работы выполнены в полном объеме.</w:t>
      </w:r>
    </w:p>
    <w:p w:rsidR="00A77B3E">
      <w:r>
        <w:t>- наименование организации - выполнение строительно-монта</w:t>
      </w:r>
      <w:r>
        <w:t>жных работ.</w:t>
      </w:r>
    </w:p>
    <w:p w:rsidR="00A77B3E">
      <w:r>
        <w:t xml:space="preserve">В дата контракт с наименование организации был расторгнут по обоюдному согласию сторон, в результате дата заключен контракт с наименование организации. По условиям контракта срок выполнения работ – дата Ввиду недобросовестного исполнения своих </w:t>
      </w:r>
      <w:r>
        <w:t>обязанностей по контракту наименование организации произвело оплату путем выплаты подрядчику суммы, уменьшенной на сумму начисленной пени в размере 681,02629 сумма прописью на основании п.12.3 Контракта. Сумма оплаты составила 6705,68958 руб.</w:t>
      </w:r>
    </w:p>
    <w:p w:rsidR="00A77B3E">
      <w:r>
        <w:t>Денежные сред</w:t>
      </w:r>
      <w:r>
        <w:t>ства в размере сумма были возвращены в бюджет адрес.</w:t>
      </w:r>
    </w:p>
    <w:p w:rsidR="00A77B3E">
      <w:r>
        <w:t xml:space="preserve">Таким образом, из-за отсутствия финансирования проведение капитального ремонта производственных лабораторий наименование организации не представляется возможным.   </w:t>
      </w:r>
    </w:p>
    <w:p w:rsidR="00A77B3E">
      <w:r>
        <w:t>Выслушав представителя юридического ли</w:t>
      </w:r>
      <w:r>
        <w:t xml:space="preserve">ца, в отношении которого ведется производство по делу об административном правонарушении, допрошенной в качестве свидетеля должностного лица </w:t>
      </w:r>
      <w:r>
        <w:t>Роспотребнадзора</w:t>
      </w:r>
      <w:r>
        <w:t xml:space="preserve"> </w:t>
      </w:r>
      <w:r>
        <w:t>фио</w:t>
      </w:r>
      <w:r>
        <w:t xml:space="preserve">, исследовав материалы дела, прихожу к следующему. </w:t>
      </w:r>
    </w:p>
    <w:p w:rsidR="00A77B3E">
      <w:r>
        <w:t>Частью 1 статьи 19.5 КоАП РФ установлена ад</w:t>
      </w:r>
      <w:r>
        <w:t>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</w:t>
      </w:r>
      <w:r>
        <w:t xml:space="preserve"> законодательства. </w:t>
      </w:r>
    </w:p>
    <w:p w:rsidR="00A77B3E">
      <w:r>
        <w:t>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</w:t>
      </w:r>
      <w:r>
        <w:t>льного контроля регулирует Федеральный закон от дата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о защите прав юридиче</w:t>
      </w:r>
      <w:r>
        <w:t>ских лиц).</w:t>
      </w:r>
    </w:p>
    <w:p w:rsidR="00A77B3E">
      <w:r>
        <w:t>Названным Федеральным законом установлен порядок организации и проведения проверок юридических лиц органами, уполномоченными на осуществление государственного контроля (надзора), муниципального контроля.</w:t>
      </w:r>
    </w:p>
    <w:p w:rsidR="00A77B3E">
      <w:r>
        <w:t>В силу части 1 статьи 10 Федерального зак</w:t>
      </w:r>
      <w:r>
        <w:t>она о защите прав юридических лиц предметом внеплановой проверки является, в том числе выполнение юридическим лицом, индивидуальным предпринимателем предписаний органов государственного контроля (надзора), органов муниципального контроля.</w:t>
      </w:r>
    </w:p>
    <w:p w:rsidR="00A77B3E">
      <w:r>
        <w:t>В силу пункта 1 ч</w:t>
      </w:r>
      <w:r>
        <w:t>асти 2 указанной статьи основанием для проведения внеплановой проверки является истечение срока исполнения юридическим лицом ранее выданного предписания об устранении выявленного нарушения обязательных требований и (или) требований, установленных муниципал</w:t>
      </w:r>
      <w:r>
        <w:t>ьными правовыми актами.</w:t>
      </w:r>
    </w:p>
    <w:p w:rsidR="00A77B3E">
      <w:r>
        <w:t xml:space="preserve">Как усматривается из материалов дела, должностными лицами </w:t>
      </w:r>
      <w:r>
        <w:t>Роспотребнадзора</w:t>
      </w:r>
      <w:r>
        <w:t xml:space="preserve">, уполномоченными осуществлять государственный санитарно-эпидемиологический надзор, - главными специалистами-экспертами </w:t>
      </w:r>
      <w:r>
        <w:t>фио</w:t>
      </w:r>
      <w:r>
        <w:t xml:space="preserve"> и </w:t>
      </w:r>
      <w:r>
        <w:t>фио</w:t>
      </w:r>
      <w:r>
        <w:t xml:space="preserve"> дата было выдано предписание</w:t>
      </w:r>
      <w:r>
        <w:t xml:space="preserve"> юридическому лицу – наименование организации № 09-00046-01, согласно которому на юридическое лицо возложена обязанность в срок до дата устранить нарушения требований санитарно-эпидемиологического законодательства, выявленные по результатам проверки Алушти</w:t>
      </w:r>
      <w:r>
        <w:t>нского филиала наименование организации (</w:t>
      </w:r>
      <w:r>
        <w:t>л.д</w:t>
      </w:r>
      <w:r>
        <w:t>. 4-5).</w:t>
      </w:r>
    </w:p>
    <w:p w:rsidR="00A77B3E">
      <w:r>
        <w:t>Данное предписание было отправлено юридическому лицу по электронной почте дата (</w:t>
      </w:r>
      <w:r>
        <w:t>л.д</w:t>
      </w:r>
      <w:r>
        <w:t>. 5).</w:t>
      </w:r>
    </w:p>
    <w:p w:rsidR="00A77B3E">
      <w:r>
        <w:t>дата, то после окончания срока исполнения предписания, генеральный директор наименование организации обратился к на</w:t>
      </w:r>
      <w:r>
        <w:t xml:space="preserve">чальнику Территориального отдела по адрес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 xml:space="preserve"> с ходатайством о продлении сроков исполнения предписания, ссылаясь на частичное выполнение требований предписания (</w:t>
      </w:r>
      <w:r>
        <w:t>л.д</w:t>
      </w:r>
      <w:r>
        <w:t>. 6-7).</w:t>
      </w:r>
    </w:p>
    <w:p w:rsidR="00A77B3E">
      <w:r>
        <w:t xml:space="preserve">дата Территориальным органом </w:t>
      </w:r>
      <w:r>
        <w:t>Роспотребн</w:t>
      </w:r>
      <w:r>
        <w:t>адзора</w:t>
      </w:r>
      <w:r>
        <w:t xml:space="preserve"> юридическому лицу был продлен срок исполнения предписания № 09-00046-01 от дата, и установлен новый срок до дата включительно (</w:t>
      </w:r>
      <w:r>
        <w:t>л.д</w:t>
      </w:r>
      <w:r>
        <w:t>. 8).</w:t>
      </w:r>
    </w:p>
    <w:p w:rsidR="00A77B3E">
      <w:r>
        <w:t>дата генеральный директор наименование организации повторно обратился к начальнику Территориального отдела по адр</w:t>
      </w:r>
      <w:r>
        <w:t xml:space="preserve">ес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 xml:space="preserve"> с ходатайством о продлении сроков исполнения предписания, ссылаясь на частичное выполнение требований предписания (</w:t>
      </w:r>
      <w:r>
        <w:t>л.д</w:t>
      </w:r>
      <w:r>
        <w:t>. 10).</w:t>
      </w:r>
    </w:p>
    <w:p w:rsidR="00A77B3E">
      <w:r>
        <w:t xml:space="preserve">дата Территориальным органом </w:t>
      </w:r>
      <w:r>
        <w:t>Роспотребнадзора</w:t>
      </w:r>
      <w:r>
        <w:t xml:space="preserve"> юридическому лицу было отказано в</w:t>
      </w:r>
      <w:r>
        <w:t xml:space="preserve"> продления срока исполнения предписания № 09-00046-01 от дата, поскольку, в том числе, не были представлены копии документов, указанные в ходатайстве и подтверждающие частичное выполнение предписания (</w:t>
      </w:r>
      <w:r>
        <w:t>л.д</w:t>
      </w:r>
      <w:r>
        <w:t>. 12).</w:t>
      </w:r>
    </w:p>
    <w:p w:rsidR="00A77B3E">
      <w:r>
        <w:t>На основании распоряжения заместителя руковод</w:t>
      </w:r>
      <w:r>
        <w:t xml:space="preserve">ителя Межрегионального управления </w:t>
      </w:r>
      <w:r>
        <w:t>Роспотребнадзора</w:t>
      </w:r>
      <w:r>
        <w:t xml:space="preserve"> по адрес и адрес от дата № 09-00177, с целью проверки выполнения юридическим лицом выданного ранее Территориальным отделом </w:t>
      </w:r>
      <w:r>
        <w:t>Роспотребнадзора</w:t>
      </w:r>
      <w:r>
        <w:t xml:space="preserve"> предписания, должностными лицами органа государственного контроля</w:t>
      </w:r>
      <w:r>
        <w:t xml:space="preserve"> (надзора) </w:t>
      </w:r>
      <w:r>
        <w:t>фио</w:t>
      </w:r>
      <w:r>
        <w:t xml:space="preserve"> и </w:t>
      </w:r>
      <w:r>
        <w:t>фио</w:t>
      </w:r>
      <w:r>
        <w:t xml:space="preserve"> была проведена внеплановая выездная проверка наименование организации, в ходе которой также присутствовал директор Алуштинского филиала наименование организации </w:t>
      </w:r>
      <w:r>
        <w:t>фио</w:t>
      </w:r>
      <w:r>
        <w:t xml:space="preserve">  При этом в ходе проверки водоочистной станции адрес, химико-бактериол</w:t>
      </w:r>
      <w:r>
        <w:t>огической лаборатории в здании водоочистной станции адрес было установлено, что требования предписания № 09-00046-01 от дата выполнены лишь частично, о чем составлен акт проверки № 09-000173 от дата (</w:t>
      </w:r>
      <w:r>
        <w:t>л.д</w:t>
      </w:r>
      <w:r>
        <w:t>. 15-18).</w:t>
      </w:r>
    </w:p>
    <w:p w:rsidR="00A77B3E">
      <w:r>
        <w:t xml:space="preserve">По факту невыполнения предписания дата </w:t>
      </w:r>
      <w:r>
        <w:t xml:space="preserve">должностным лицом Территориального отдела по адрес </w:t>
      </w:r>
      <w:r>
        <w:t>Роспотребнадзора</w:t>
      </w:r>
      <w:r>
        <w:t xml:space="preserve"> в отношении наименование организации составлен протокол об административном правонарушении, предусмотренном частью 1 статьи 19.5 КоАП РФ (</w:t>
      </w:r>
      <w:r>
        <w:t>л.д</w:t>
      </w:r>
      <w:r>
        <w:t>. 2-3).</w:t>
      </w:r>
    </w:p>
    <w:p w:rsidR="00A77B3E">
      <w:r>
        <w:t>Фактические обстоятельства дела подтвер</w:t>
      </w:r>
      <w:r>
        <w:t>ждаются собранными по делу доказательствами: протоколом об административном правонарушении № 09/14-19 от дата (</w:t>
      </w:r>
      <w:r>
        <w:t>л.д</w:t>
      </w:r>
      <w:r>
        <w:t xml:space="preserve">. 2-3), копией предписания № 09-00046-01 от дата (л.д.4), копией распоряжения органа государственного контроля (надзора) от дата о проведении </w:t>
      </w:r>
      <w:r>
        <w:t>внеплановой выездной проверки юридического лица (</w:t>
      </w:r>
      <w:r>
        <w:t>л.д</w:t>
      </w:r>
      <w:r>
        <w:t>. 13-14), актом проверки № 09-000173 от дата (</w:t>
      </w:r>
      <w:r>
        <w:t>л.д</w:t>
      </w:r>
      <w:r>
        <w:t>. 15-18).</w:t>
      </w:r>
    </w:p>
    <w:p w:rsidR="00A77B3E">
      <w:r>
        <w:t xml:space="preserve">Допрошенная в судебном заседании в качестве свидетеля главный специалист-эксперт Территориального отдела по адрес управления </w:t>
      </w:r>
      <w:r>
        <w:t>Роспотребнадзора</w:t>
      </w:r>
      <w:r>
        <w:t xml:space="preserve"> по </w:t>
      </w:r>
      <w:r>
        <w:t xml:space="preserve">адрес и адрес </w:t>
      </w:r>
      <w:r>
        <w:t>фио</w:t>
      </w:r>
      <w:r>
        <w:t xml:space="preserve"> полностью подтвердила обстоятельства, изложенные в указанных выше процессуальных документах, составленных с ее участием.</w:t>
      </w:r>
    </w:p>
    <w:p w:rsidR="00A77B3E">
      <w:r>
        <w:t>Представленные суду доказательства получены с соблюдением требований действующего законодательства и в совокупности д</w:t>
      </w:r>
      <w:r>
        <w:t>остаточны для разрешения дела по существу. Суд считает возможным принять решение на основании исследованных в судебном заседании доказательств, не доверять которым у суда нет оснований, поскольку они последовательны, не противоречат друг другу. Протокол об</w:t>
      </w:r>
      <w:r>
        <w:t xml:space="preserve"> административном правонарушении составлен уполномоченным должностным лицом территориального органа </w:t>
      </w:r>
      <w:r>
        <w:t>Роспотребнадзора</w:t>
      </w:r>
      <w:r>
        <w:t xml:space="preserve">, с соблюдением требований ст. 28.2 КоАП РФ. Иные документы оформлены в соответствии с требованиями закона. </w:t>
      </w:r>
    </w:p>
    <w:p w:rsidR="00A77B3E">
      <w:r>
        <w:t>Обстоятельств, исключающих прои</w:t>
      </w:r>
      <w:r>
        <w:t>зводство по делу, в ходе его рассмотрения не установлено.</w:t>
      </w:r>
    </w:p>
    <w:p w:rsidR="00A77B3E">
      <w:r>
        <w:t xml:space="preserve">Таким образом, совершенное деяние образует объективную сторону состава административного правонарушения, предусмотренного частью 1 статьи 19.5 КоАП РФ. </w:t>
      </w:r>
    </w:p>
    <w:p w:rsidR="00A77B3E">
      <w:r>
        <w:t>Доводы представителя юридического лица, свиде</w:t>
      </w:r>
      <w:r>
        <w:t>тельствующие о не согласии с правонарушением ввиду частичного выполнения требований предписания и наличием объективных причин, свидетельствующих о невозможности выполнения требований предписания в полном объеме, судом проверены и во внимание приняты быть н</w:t>
      </w:r>
      <w:r>
        <w:t>е могут, поскольку каких-либо достоверных доказательств, свидетельствующих о невозможности выполнения требований предписания в полном объеме по не зависящим от юридического лица причинам, суду представлено не было. При этом судом также принимается во внима</w:t>
      </w:r>
      <w:r>
        <w:t>ние, что предписание было выдано юридическому лицу заблаговременно, еще дата, и у наименование организации было достаточно времени, чтобы принять все зависящие от него меры с целью устранения допущенных нарушений. При этом предписание территориального орга</w:t>
      </w:r>
      <w:r>
        <w:t xml:space="preserve">на </w:t>
      </w:r>
      <w:r>
        <w:t>Роспотребнадзора</w:t>
      </w:r>
      <w:r>
        <w:t xml:space="preserve"> юридическим лицом не обжаловалось в установленном законом порядке.</w:t>
      </w:r>
    </w:p>
    <w:p w:rsidR="00A77B3E">
      <w:r>
        <w:t>При назначении наказания учитывается характер допущенного нарушения, конкретные обстоятельства дела, имущественное и финансовое положение юридического лица.</w:t>
      </w:r>
    </w:p>
    <w:p w:rsidR="00A77B3E">
      <w:r>
        <w:t>Обстоятельст</w:t>
      </w:r>
      <w:r>
        <w:t xml:space="preserve">в, смягчающих и отягчающих административную ответственность за совершенное правонарушение, согласно </w:t>
      </w:r>
      <w:r>
        <w:t>ст.ст</w:t>
      </w:r>
      <w:r>
        <w:t>. 4.2 и 4.3 КоАП РФ, не установлено.</w:t>
      </w:r>
    </w:p>
    <w:p w:rsidR="00A77B3E">
      <w:r>
        <w:t>С учетом изложенного, отсутствием обстоятельств, отягчающих административную ответственность, полагаю возможным на</w:t>
      </w:r>
      <w:r>
        <w:t xml:space="preserve">значить наименование организации административное наказание в виде штрафа в минимальном размере, установленном санкцией ч. 1 ст. 19.5 КоАП РФ для юридических лиц. </w:t>
      </w:r>
    </w:p>
    <w:p w:rsidR="00A77B3E">
      <w:r>
        <w:t>Срок давности привлечения юридического лица к административной ответственности не истек. Осн</w:t>
      </w:r>
      <w:r>
        <w:t>ований, влекущих прекращение производства по делу об административном правонарушении, не имеется.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юридическое лицо - наименование организации (ОГРН</w:t>
      </w:r>
      <w:r>
        <w:t>, ИНН телефон, КПП телефон, место нахождения: адрес) виновным в совершении административного правонарушения, предусмотренного ч. 1 ст. 19.5 КоАП РФ, и назначить административное наказание в виде административного штрафа в размере сумма в доход государ</w:t>
      </w:r>
      <w:r>
        <w:t>ства.</w:t>
      </w:r>
    </w:p>
    <w:p w:rsidR="00A77B3E">
      <w:r>
        <w:t xml:space="preserve"> Штраф необходимо уплатить по следующим реквизитам: получатель - УФК по адрес (Межрегиональное управление </w:t>
      </w:r>
      <w:r>
        <w:t>Роспотребнадзора</w:t>
      </w:r>
      <w:r>
        <w:t xml:space="preserve"> по адрес и адрес, л/с 04751А92080); Банк получателя - Отделение по адрес Центрального наименование организации, БИК телефон, сч</w:t>
      </w:r>
      <w:r>
        <w:t xml:space="preserve">ет № 40101810335100010001, КБК телефон </w:t>
      </w:r>
      <w:r>
        <w:t>телефон</w:t>
      </w:r>
      <w:r>
        <w:t>, ОКТМО телефон, ИНН телефон, КПП телефон.</w:t>
      </w:r>
    </w:p>
    <w:p w:rsidR="00A77B3E">
      <w:r>
        <w:t xml:space="preserve">Разъяснить,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 уплаты штрафа.</w:t>
      </w:r>
    </w:p>
    <w:p w:rsidR="00A77B3E">
      <w:r>
        <w:t>При неуплате административного штрафа в срок сумма штрафа на основании ст. 32.2 КоАП РФ будет взыскана в принудительном порядке. Кроме того, должностное лицо федерального органа и</w:t>
      </w:r>
      <w:r>
        <w:t>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 (за исключением судебного пристава-исполнителя), сос</w:t>
      </w:r>
      <w:r>
        <w:t>тавляет протокол об административном правонарушении, предусмотренном ч. 1 ст. 20.25 КоАП РФ, в отношении лица, не уплатившего штраф.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10-ти суток со дня вручения или получения к</w:t>
      </w:r>
      <w:r>
        <w:t>опии постановления, через мирового судью судебного участка № 23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</w:r>
      <w:r>
        <w:tab/>
      </w:r>
      <w:r>
        <w:tab/>
        <w:t xml:space="preserve">                                                             </w:t>
      </w:r>
      <w:r>
        <w:t>фио</w:t>
      </w:r>
      <w:r>
        <w:tab/>
        <w:t xml:space="preserve">           </w:t>
      </w:r>
    </w:p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60"/>
    <w:rsid w:val="00025D60"/>
    <w:rsid w:val="004846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