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p w:rsidR="00A77B3E">
      <w:r>
        <w:t>дата                                                                                         Дело № 5-23-133/2022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данныеадрес гражданина РФ, зарегистрированного и паспортные данные,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нарушение пп. 4 п.1 ст. 23 НК РФ, не представил своевременно в налоговый орган по месту своего учёта, налоговую декларацию по налогу на имущество организации за дата. Тем самым, совершил административное правонарушение, предусмотренное ст.15.5 КоАП РФ.</w:t>
      </w:r>
    </w:p>
    <w:p w:rsidR="00A77B3E">
      <w:r>
        <w:t xml:space="preserve">   фио в судебное заседание не явился. О времени и месте проведения судебного заседания извещён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Согласно п. 3 ст. 386 НК РФ налогоплательщики представляют налоговые декларации по итогам налогового периода не позднее дата года, следующего за истекшим периодом.</w:t>
      </w:r>
    </w:p>
    <w:p w:rsidR="00A77B3E">
      <w:r>
        <w:t xml:space="preserve">   В данном случае срок предоставления налогоплательщиком Налоговой декларации по налогу на имущество организации за дата – не позднее дата.</w:t>
      </w:r>
    </w:p>
    <w:p w:rsidR="00A77B3E">
      <w:r>
        <w:t xml:space="preserve">   Фактически Налоговой декларации по налогу на имущество организации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уведомлением о составлении протокола; актом налоговой проверки № 2057; сведениями об отчетности из реестра деклараций юридических лиц из программного обеспечения АИС Налог-3 ПРОМ, из которой следует, что декларация поступила в налоговый орган дата;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