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5-23-134/2019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</w:t>
      </w:r>
      <w:r>
        <w:t xml:space="preserve">правонарушении, предусмотренном ч.1 ст.12.26 КоАП РФ, в отношении  </w:t>
      </w:r>
      <w:r>
        <w:t>фио</w:t>
      </w:r>
      <w:r>
        <w:t xml:space="preserve">, паспортные данные, адрес; гражданина РФ; зарегистрированного по адресу: адрес; проживающего по адресу: адрес; официально не трудоустроенного; ранее </w:t>
      </w:r>
      <w:r>
        <w:t>привлекавшегося</w:t>
      </w:r>
      <w:r>
        <w:t xml:space="preserve"> к административной о</w:t>
      </w:r>
      <w:r>
        <w:t>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управляя транспортным средством марка автомобиля, государственный регистрационный знак</w:t>
      </w:r>
      <w:r>
        <w:t>, при наличии признаков опь</w:t>
      </w:r>
      <w:r>
        <w:t>янения (запах алкоголя изо рта, неустойчивость позы, нарушение речи, поведение не соответствующее обстановке, резкое изменение окраски кожных покровов лица), не выполнил законного требования уполномоченного должностного лица (сотрудника ГИБДД) о прохождени</w:t>
      </w:r>
      <w:r>
        <w:t xml:space="preserve">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</w:t>
      </w:r>
      <w:r>
        <w:t xml:space="preserve">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</w:t>
      </w:r>
      <w:r>
        <w:t>мотренные КоАП РФ, положения ст.51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</w:t>
      </w:r>
      <w:r>
        <w:t>,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>, иссле</w:t>
      </w:r>
      <w:r>
        <w:t xml:space="preserve">довав  материалы дела, и оценив представленные доказательства, суд приходит к следующему:                                                                                                                                                                       </w:t>
      </w:r>
      <w:r>
        <w:t xml:space="preserve">                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</w:t>
      </w:r>
      <w:r>
        <w:t>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доста</w:t>
      </w:r>
      <w:r>
        <w:t xml:space="preserve">точные основания полагать, что это лицо находится в состоянии опьянения,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</w:t>
      </w:r>
      <w:r>
        <w:t>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</w:t>
      </w:r>
      <w:r>
        <w:t>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</w:t>
      </w:r>
      <w:r>
        <w:t>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</w:t>
      </w:r>
      <w:r>
        <w:t>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</w:t>
      </w:r>
      <w:r>
        <w:t>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</w:t>
      </w:r>
      <w:r>
        <w:t>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</w:t>
      </w:r>
      <w:r>
        <w:t>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</w:t>
      </w:r>
      <w:r>
        <w:t xml:space="preserve"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</w:t>
      </w:r>
      <w:r>
        <w:t xml:space="preserve">             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</w:t>
      </w:r>
      <w:r>
        <w:t>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</w:t>
      </w:r>
      <w:r>
        <w:t>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</w:t>
      </w:r>
      <w:r>
        <w:t xml:space="preserve">  следует,  что, поскольку Правила дорожного движения Российской Федерации </w:t>
      </w:r>
      <w:r>
        <w:t xml:space="preserve"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</w:t>
      </w:r>
      <w:r>
        <w:t>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</w:t>
      </w:r>
      <w:r>
        <w:t xml:space="preserve">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</w:t>
      </w:r>
      <w:r>
        <w:t xml:space="preserve">ражено, что </w:t>
      </w:r>
      <w:r>
        <w:t>фио</w:t>
      </w:r>
      <w:r>
        <w:t xml:space="preserve"> ознакомлен с протоколом;</w:t>
      </w:r>
    </w:p>
    <w:p w:rsidR="00A77B3E">
      <w:r>
        <w:t xml:space="preserve"> -  протоколом об отстранении от управления транспортным средством, из которого следует, что  водитель был отстранен от управления транспортным средством марка автомобиля,  государственный регистрационный знак М743Р</w:t>
      </w:r>
      <w:r>
        <w:t xml:space="preserve">Е71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</w:t>
      </w:r>
      <w:r>
        <w:t>отказывается от прохождения освидетельствования на состояние алкогольного опьянения;</w:t>
      </w:r>
    </w:p>
    <w:p w:rsidR="00A77B3E">
      <w:r>
        <w:t xml:space="preserve"> - протоколом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</w:t>
      </w:r>
      <w:r>
        <w:t>ое освидетельствование на состояние опьянения при наличии на то законных оснований: признаков опьянения (запах алкоголя изо рта, неустойчивость позы, нарушение речи, резкое изменение окраски кожных покровов лица, поведение не соответствующее обстановке);</w:t>
      </w:r>
    </w:p>
    <w:p w:rsidR="00A77B3E">
      <w:r>
        <w:t xml:space="preserve"> </w:t>
      </w:r>
      <w: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-</w:t>
      </w:r>
      <w:r>
        <w:t xml:space="preserve">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</w:t>
      </w:r>
      <w:r>
        <w:t>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</w:t>
      </w:r>
      <w:r>
        <w:t>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- распиской собственника транспортного средства – </w:t>
      </w:r>
      <w:r>
        <w:t>фио</w:t>
      </w:r>
      <w:r>
        <w:t xml:space="preserve"> от дата;</w:t>
      </w:r>
    </w:p>
    <w:p w:rsidR="00A77B3E">
      <w:r>
        <w:t xml:space="preserve"> 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- сведениями из базы данных </w:t>
      </w:r>
      <w:r>
        <w:t xml:space="preserve">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В данном </w:t>
      </w:r>
      <w:r>
        <w:t>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</w:t>
      </w:r>
      <w:r>
        <w:t xml:space="preserve"> были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</w:t>
      </w:r>
      <w:r>
        <w:t>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такого признака, как запах алкоголя изо рта, неустойчивость позы, нарушени</w:t>
      </w:r>
      <w:r>
        <w:t xml:space="preserve">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</w:t>
      </w:r>
      <w:r>
        <w:t>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</w:t>
      </w:r>
      <w:r>
        <w:t>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</w:t>
      </w:r>
      <w:r>
        <w:t xml:space="preserve">оводов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</w:t>
      </w:r>
      <w:r>
        <w:t xml:space="preserve">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</w:t>
      </w:r>
      <w: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</w:t>
      </w:r>
      <w:r>
        <w:t>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</w:t>
      </w:r>
      <w:r>
        <w:t xml:space="preserve">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который ранее привлекался к административной ответственности </w:t>
      </w:r>
      <w:r>
        <w:t xml:space="preserve">в области безопасности дорожного движения, </w:t>
      </w:r>
      <w:r>
        <w:t xml:space="preserve">его имущественное и семейное положение; обстоятельства, смягчающие административную ответственность - признание вины и раскаяние в содеянном.  </w:t>
      </w:r>
    </w:p>
    <w:p w:rsidR="00A77B3E">
      <w:r>
        <w:t xml:space="preserve">                На основании вышеизложенного суд приходит к выводу, ч</w:t>
      </w:r>
      <w:r>
        <w:t xml:space="preserve">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</w:t>
      </w:r>
      <w:r>
        <w:t xml:space="preserve">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</w:t>
      </w:r>
      <w:r>
        <w:t xml:space="preserve">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</w:t>
      </w:r>
      <w:r>
        <w:t xml:space="preserve">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18810491181500000301.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</w:t>
      </w:r>
      <w:r>
        <w:t>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</w:t>
      </w:r>
      <w:r>
        <w:t>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</w:t>
      </w:r>
      <w:r>
        <w:t xml:space="preserve">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</w:t>
      </w:r>
      <w:r>
        <w:t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</w:t>
      </w:r>
      <w:r>
        <w:t>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</w:t>
      </w:r>
      <w:r>
        <w:t>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50"/>
    <w:rsid w:val="004E49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