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5-23-137/2026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зарегистрированной по адресу: адрес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№18810223177777876978 от дата  фио,  была привлечен к административной ответственности по части 4 статьи 12.16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оплатила, то есть совершила административное правонарушение, предусмотренное ст. 20.25 ч.1 КоАП РФ. </w:t>
      </w:r>
    </w:p>
    <w:p w:rsidR="00A77B3E">
      <w:r>
        <w:t>фио в судебном заседании участия не принимала, о причинах неявки суд не известила. Вместе с тем, о дате, времени и месте рассмотрения дела была извещена судом заблаговременно и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№23АП№764891 от дата,  заверенной копией постановления №18810223177777876978 от дата, которым  фио,  была привлечен к административной ответственности по части 4 статьи 12.16 КоАП РФ, ему назначено административное наказание в виде административного штрафа в сумме сумма, данными об отсутствии информации об оплате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её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виновной в совершении административного правонарушения, предусмотренного ч.1 ст.20.25 КоАП РФ и назначить ей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0410760300235001372620157.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