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5-23-140/2026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 адрес фио, рассмотрев в открытом судебном заседании материалы дела об административном правонарушении, предусмотренном ст.20.25 ч.1 КоАП РФ, в отношении в отношении  фио, паспортные данные, зарегистрированного по адресу: адрес. адрес, официально трудоустроенного, паспортные данные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№2813 от дата фио,  был привлечен к административной ответственности по части 1 статьи 20.20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дата фио участия в судебном заседании не принимал, о причинах неявки суду не сообщил, при этом о дате, времени и месте рассмотрения протокола был извещен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№8201№417045 от дата, заверенной копией постановления №2813 от дата, которым фио,  был привлечен к административной ответственности по части 1 статьи 20.20 КоАП РФ, ему назначено административное наказание в виде административного штрафа в сумме сумма, данными об отсутствии информации об оплате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0410760300235001402620175.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