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5-23-143/2024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потерпевшей – Тиллоевой фио, личность установлена по паспорту гражданина Российской Федерации;</w:t>
      </w:r>
    </w:p>
    <w:p w:rsidR="00A77B3E">
      <w:r>
        <w:t>свидетеля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гражданки Российской Федерации, паспортные данные, по адрес дата, код подразделения телефон, зарегистрированной по адресу: адрес,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№3, гражданка фио. причинила телесные повреждения гражданке фио, а именно – поцарапала руки и плечо потерпевшей фио 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№197 от дата.</w:t>
      </w:r>
    </w:p>
    <w:p w:rsidR="00A77B3E">
      <w:r>
        <w:t>дата в ходе судебного фио заседания вину в совершении административного правонарушения не признала, указала, что обстоятельства, изложенные в протоколе не соответствуют действительности, а заключение эксперта основано на неизвестных ей повреждениях потерпевшей, которые она последней не наносила.</w:t>
      </w:r>
    </w:p>
    <w:p w:rsidR="00A77B3E">
      <w:r>
        <w:t>В ходе судебного заседания фио указала, что не наносила каких-либо ударов, а также не оказывала на потерпевшую какого-либо травматического воздействия.</w:t>
      </w:r>
    </w:p>
    <w:p w:rsidR="00A77B3E">
      <w:r>
        <w:t>Опрошенная в ходе судебного заседания потерпевшая фио указала, что между ней  фио, а также её супругом фио произошел конфликт из-за парковки.</w:t>
      </w:r>
    </w:p>
    <w:p w:rsidR="00A77B3E">
      <w:r>
        <w:t>Потерпевшая показала, что в ходе конфликта фио выйдя с пассажирской стороны автомобиля подошла не ней сзади, нанесла предположительно удар в область затылка, хватала за плечи и за руки, от чего у неё остались царапины.</w:t>
      </w:r>
    </w:p>
    <w:p w:rsidR="00A77B3E">
      <w:r>
        <w:t>Также потерпевшая указала, что свидетель фио нанес ей удар рукой в область лица.</w:t>
      </w:r>
    </w:p>
    <w:p w:rsidR="00A77B3E">
      <w:r>
        <w:t>Опрошенный в качестве свидетеля гражданина фио показал, что не видел, чтобы его супруга наносила удары фио</w:t>
      </w:r>
    </w:p>
    <w:p w:rsidR="00A77B3E">
      <w:r>
        <w:t>На вопрос суда о наличии телесных повреждений у потерпевшей, указанных в заключении эксперта свидетель указал, что фио могла их нанести себе сама.</w:t>
      </w:r>
    </w:p>
    <w:p w:rsidR="00A77B3E">
      <w:r>
        <w:t>Рассмотрев протокола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>Оценивая показания фио, свидетеля фио суд пришел к выводу о том, что они не согласуются с материалами дела, в частности с заключением эксперта №197 от дата.</w:t>
      </w:r>
    </w:p>
    <w:p w:rsidR="00A77B3E">
      <w:r>
        <w:t>Так, в приведенном выше заключении перечислены следующие телесные повреждения:</w:t>
      </w:r>
    </w:p>
    <w:p w:rsidR="00A77B3E">
      <w:r>
        <w:t>- кровоподтек в затылочной области;</w:t>
      </w:r>
    </w:p>
    <w:p w:rsidR="00A77B3E">
      <w:r>
        <w:t>- кровоподтека на нижнем веке правого глаза;</w:t>
      </w:r>
    </w:p>
    <w:p w:rsidR="00A77B3E">
      <w:r>
        <w:t>- кровоизлияния на слизистой оболочке нижней губы, ссадины по передней части рук и ног.</w:t>
      </w:r>
    </w:p>
    <w:p w:rsidR="00A77B3E">
      <w:r>
        <w:t>Указанные повреждения во взаимосвязи с показаниями потерпевшей, подтверждают причинно-следственную связь между действиями фио и наступившими негативными последствиями в виде телесных повреждений потерпевшей.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8201№152874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№197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>Суд критически относится к показаниям свидетеля фио, поскольку он является супругом фио, в рассматриваемом случае, показания указанного свидетеля не нашли своего подтверждения в ходе рассмотрения протокола.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привлекалась,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0410760300235001432406169.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