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УИД 91MS0023-</w:t>
      </w:r>
      <w:r>
        <w:t xml:space="preserve">                                                                                                Дело № 5-23-145/2019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адрес</w:t>
      </w:r>
    </w:p>
    <w:p w:rsidR="00A77B3E"/>
    <w:p w:rsidR="00A77B3E">
      <w:r>
        <w:t xml:space="preserve">         </w:t>
      </w:r>
      <w:r>
        <w:t>И.адрес</w:t>
      </w:r>
      <w:r>
        <w:t xml:space="preserve"> судьи судебного участка № 23 Алуштинского судебного района (городской адрес) адрес – Мировой судья судебного участка № 24 Алуштинского судебного района (городской адрес) адрес  </w:t>
      </w:r>
      <w:r>
        <w:t>фио</w:t>
      </w:r>
      <w:r>
        <w:t>, с участием лица, в отношении которого ведется производств</w:t>
      </w:r>
      <w:r>
        <w:t xml:space="preserve">о по делу об административном правонарушении -  </w:t>
      </w:r>
      <w:r>
        <w:t>фио</w:t>
      </w:r>
      <w:r>
        <w:t xml:space="preserve">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 в отношении 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зарегистрированного и проживающего по адресу: адрес,</w:t>
      </w:r>
    </w:p>
    <w:p w:rsidR="00A77B3E">
      <w:r>
        <w:t>по ч. 2 ст. 12.4 Кодекса</w:t>
      </w:r>
      <w:r>
        <w:t xml:space="preserve">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</w:t>
      </w:r>
      <w:r>
        <w:t>в</w:t>
      </w:r>
      <w:r>
        <w:t xml:space="preserve"> время в районе дома №</w:t>
      </w:r>
      <w:r>
        <w:t xml:space="preserve"> по адрес в адрес, установил на транспортное средство марка автомобиля, государственный регистрационный знак</w:t>
      </w:r>
      <w:r>
        <w:t>, б</w:t>
      </w:r>
      <w:r>
        <w:t>ез соответствующего разрешения, опознавательный фонарь легкового такси, то есть совершил административное правонарушение, предусмотренное ч. 2 ст. 12.4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полностью. </w:t>
      </w:r>
    </w:p>
    <w:p w:rsidR="00A77B3E">
      <w:r>
        <w:t xml:space="preserve">    </w:t>
      </w:r>
      <w:r>
        <w:t xml:space="preserve">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</w:t>
      </w:r>
      <w:r>
        <w:t xml:space="preserve">, а именно: </w:t>
      </w:r>
    </w:p>
    <w:p w:rsidR="00A77B3E">
      <w:r>
        <w:t>- протоколом об административном правонарушении серии 82 АП № 010765 от дата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</w:t>
      </w:r>
      <w:r>
        <w:t>протокол не содержит;</w:t>
      </w:r>
    </w:p>
    <w:p w:rsidR="00A77B3E">
      <w:r>
        <w:t>- протоколом № 50 АС телефон об изъятии вещей и документов от дата  (</w:t>
      </w:r>
      <w:r>
        <w:t>л.д</w:t>
      </w:r>
      <w:r>
        <w:t>. 2);</w:t>
      </w:r>
    </w:p>
    <w:p w:rsidR="00A77B3E">
      <w:r>
        <w:t xml:space="preserve">- видеозаписью, согласно которой, усматривается, что на транспортном средстве марка автомобиля, государственный регистрационный знак </w:t>
      </w:r>
      <w:r>
        <w:t>установлен оп</w:t>
      </w:r>
      <w:r>
        <w:t>ознавательный фонарь легкового такси (</w:t>
      </w:r>
      <w:r>
        <w:t>л.д</w:t>
      </w:r>
      <w:r>
        <w:t>. 3).</w:t>
      </w:r>
    </w:p>
    <w:p w:rsidR="00A77B3E">
      <w:r>
        <w:t>- другими имеющимися в деле документами.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</w:t>
      </w:r>
      <w:r>
        <w:t xml:space="preserve"> их относимыми, допустимыми, достоверными и </w:t>
      </w:r>
      <w:r>
        <w:t>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Согласно адрес положений по допуску транспортных средств к эксплуатации, утвержденных Постановлением Сове</w:t>
      </w:r>
      <w:r>
        <w:t xml:space="preserve">та министров - Правительства РФ № 1090 от дата, запрещается эксплуатация транспортных средств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</w:t>
      </w:r>
      <w:r>
        <w:t>вия у водителя такого транспортного средства,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Оценив все собранные по делу доказательства, полагаю, что </w:t>
      </w:r>
      <w:r>
        <w:t>фио</w:t>
      </w:r>
      <w:r>
        <w:t xml:space="preserve"> были нарушены требовани</w:t>
      </w:r>
      <w:r>
        <w:t>я адрес положений по допуску транспортных средств к эксплуатации, утвержденных Постановлением Совета министров - Правительства РФ № 1090 от дата</w:t>
      </w:r>
    </w:p>
    <w:p w:rsidR="00A77B3E">
      <w:r>
        <w:t xml:space="preserve">Таким образом, факт совершения </w:t>
      </w:r>
      <w:r>
        <w:t>фио</w:t>
      </w:r>
      <w:r>
        <w:t xml:space="preserve"> правонарушения, предусмотренного ч. 2 ст. 12.4 КоАП РФ, как установка на тра</w:t>
      </w:r>
      <w:r>
        <w:t xml:space="preserve">нспортном средстве без соответствующего разрешения опознавательного фонаря легкового такси, полностью установлен и доказан. </w:t>
      </w:r>
    </w:p>
    <w:p w:rsidR="00A77B3E">
      <w:r>
        <w:t>При назначении наказания учитывается характер совершенного правонарушения, имущественное положение и личность правонарушителя, кото</w:t>
      </w:r>
      <w:r>
        <w:t>рый ранее привлекался к административной ответственности в области безопасности дорожного движения, а также обстоятельства, смягчающие административную ответственность – признание вины.</w:t>
      </w:r>
    </w:p>
    <w:p w:rsidR="00A77B3E">
      <w:r>
        <w:t>С учетом конкретных обстоятельств дела, данных о личности, характера с</w:t>
      </w:r>
      <w:r>
        <w:t xml:space="preserve">овершенного правонарушения, имущественного положения лица, в отношении которого ведется производство по делу об административном правонарушении, учитывая обстоятельства, смягчающие и отягчающие ответственность, считаю возможным назначить </w:t>
      </w:r>
      <w:r>
        <w:t>фио</w:t>
      </w:r>
      <w:r>
        <w:t xml:space="preserve"> наказание в ви</w:t>
      </w:r>
      <w:r>
        <w:t>де штрафа, что соответствует санкции ч. 2 ст. 12.4 КоАП.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 2 ст. 12.4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</w:t>
      </w:r>
      <w:r>
        <w:t>жит перечислению на следующие реквизиты: наименование получателя платежа – УФК адрес (ОМВД России по адрес); номер счета получателя платежа - 40101810335100010001; БИК – телефон; КПП – телефон, ИНН – телефон, код ОКТМО телефон, КБК 18811630020016000140, на</w:t>
      </w:r>
      <w:r>
        <w:t>именование платежа – УИН 18810491191500000342.</w:t>
      </w:r>
    </w:p>
    <w:p w:rsidR="00A77B3E">
      <w:r>
        <w:t xml:space="preserve">Разъяснить </w:t>
      </w:r>
      <w:r>
        <w:t>фио</w:t>
      </w:r>
      <w:r>
        <w:t>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 xml:space="preserve">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>, что в соответствии с ч. 1.3 ст. 32.2 КоАП РФ при уплате административного штрафа лицом, привлеченным к административной ответственности за совершение а</w:t>
      </w:r>
      <w:r>
        <w:t>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</w:t>
      </w:r>
      <w:r>
        <w:t>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</w:t>
      </w:r>
      <w:r>
        <w:t>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</w:t>
      </w:r>
      <w:r>
        <w:t xml:space="preserve">азъяснить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</w:t>
      </w:r>
      <w:r>
        <w:t xml:space="preserve">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3D"/>
    <w:rsid w:val="00A77B3E"/>
    <w:rsid w:val="00BA3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