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5-23-158/2019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/>
    <w:p w:rsidR="00A77B3E"/>
    <w:p w:rsidR="00A77B3E">
      <w:r>
        <w:t xml:space="preserve">Мировой судья судебного участка №23 Алуштинского судебного районо (городской адрес) фио </w:t>
      </w:r>
    </w:p>
    <w:p w:rsidR="00A77B3E">
      <w:r>
        <w:t>с участием лица, в отношении которого в отношении которого ведется производство по делу об административном правонарушении – фио,</w:t>
      </w:r>
    </w:p>
    <w:p w:rsidR="00A77B3E">
      <w:r>
        <w:t xml:space="preserve">представителя – фио, действующего по устному ходатайству, </w:t>
      </w:r>
    </w:p>
    <w:p w:rsidR="00A77B3E">
      <w:r>
        <w:t>рассмотрев материал, представленный  Инспекцией по труду адрес в отношении наименование организации привлекаемой к административной ответственности по ст. 19.4.1 ч.2 КоАП РФ,</w:t>
      </w:r>
    </w:p>
    <w:p w:rsidR="00A77B3E">
      <w:r>
        <w:t>УСТАНОВИЛ:</w:t>
      </w:r>
    </w:p>
    <w:p w:rsidR="00A77B3E">
      <w:r>
        <w:t>дата в Инспекцию по труду адрес (далее – Инспекция) от фио поступило заявление с требованием провести проверку наименование организации (далее – наименование организации)на основании того, что при увольнении работодателем были нарушены требования действующего трудового законодательства, а именно: работник не был ознакомлен с приказом об увольнении, трудовая книжка была выдана несвоевременно, в журнале выдачи трудовых книжек работнику на руки не расписывалась, полный расчет по заработной плате с выплатой компенсации не производился.</w:t>
      </w:r>
    </w:p>
    <w:p w:rsidR="00A77B3E">
      <w:r>
        <w:t>На основании указанного выше заявления Инспекцией было выписано распоряжение  (приказ) о проведении выездной внеплановой проверки   наименование организации №дата/2019-295-1 от дата на предмет проверки доводов, изложенных фио в заявлении.</w:t>
      </w:r>
    </w:p>
    <w:p w:rsidR="00A77B3E">
      <w:r>
        <w:t>В соответствии с пунктом 13 распоряжения о проведении проверки, индивидуальному предпринимателю, среди прочих документов, надлежало представить Инспекции документы, подтверждающие выплату фио заработной платы за дата.</w:t>
      </w:r>
    </w:p>
    <w:p w:rsidR="00A77B3E">
      <w:r>
        <w:t>Срок проведения проверки был определен с дата по дата.</w:t>
      </w:r>
    </w:p>
    <w:p w:rsidR="00A77B3E">
      <w:r>
        <w:t>По состоянию на дата наименование организации истребуемые Инспекцией документы представлены не были, в связи с чем в отношении  наименование организации был составлен протокол об административном правонарушении, предусмотренное частью 2 статьи 19.4.1 КоАП РФ.</w:t>
      </w:r>
    </w:p>
    <w:p w:rsidR="00A77B3E">
      <w:r>
        <w:t>Как усматривается из материалов дела, а именно из протокола об административном правонарушении №дата/2019-295-2 от дата (л.д. 3-7) указанный протокол был составлен в присутствии наименование организации</w:t>
      </w:r>
    </w:p>
    <w:p w:rsidR="00A77B3E">
      <w:r>
        <w:t>Кроме того, из указанного выше протокола судом установлено, что наименование организации с вменяемым правонарушением согласна, о чем свидетельствуют пояснения, имеющиеся в протоколе.</w:t>
      </w:r>
    </w:p>
    <w:p w:rsidR="00A77B3E">
      <w:r>
        <w:t>В судебном заседании дата наименование организации, а также её представитель указали, что не представили истребуемые инспекцией документы, в связи с тем, что они были уничтожены в результате пожара.</w:t>
      </w:r>
    </w:p>
    <w:p w:rsidR="00A77B3E">
      <w:r>
        <w:t>Учитывая указанное выше, суд счел необходимым вызвать в судебное заседание для допроса в качестве свидетеля фио, судебное заседание было отложено на дата.</w:t>
      </w:r>
    </w:p>
    <w:p w:rsidR="00A77B3E">
      <w:r>
        <w:t>дата свидетель фио в судебное заседание не явилась, о дате и месте проведения судебного заседания была извещена надлежащим образом, о чем свидетельствует имеющаяся в деле телефонограмма.</w:t>
      </w:r>
    </w:p>
    <w:p w:rsidR="00A77B3E">
      <w:r>
        <w:t>В судебном заседании представитель лица, привлекаемого к административной ответственности, доказательств направления в адрес инспекции пояснений о невозможности предоставления истребуемых документов не представил, доказательств того, что истребуемые Инспекцией документы, были уничтожены в результате пожара, также не представлено.</w:t>
      </w:r>
    </w:p>
    <w:p w:rsidR="00A77B3E">
      <w:r>
        <w:t xml:space="preserve">В то же время, представителем наименование организации заявлено ходатайство о приобщении к материалам дела копии расчета по страховым взносам, в соответствии с которыми, по мнению представителя, возможно квалифицировать в качестве документов, подтверждающих выплату заработной платы фио </w:t>
      </w:r>
    </w:p>
    <w:p w:rsidR="00A77B3E">
      <w:r>
        <w:t>Однако документов, подтверждающих направление указанного расчета в адрес Инспекции (сопроводительного письма, почтового отправления с описью вложения) в материалах дела также не имеется.</w:t>
      </w:r>
    </w:p>
    <w:p w:rsidR="00A77B3E">
      <w:r>
        <w:t>В ходе судебного заседания суд выяснил у лиц, участвующих в деле возможность рассмотреть административное дело с учетом неявки фио,   фио и её представитель не возражали.</w:t>
      </w:r>
    </w:p>
    <w:p w:rsidR="00A77B3E">
      <w:r>
        <w:t>Принимая во внимание, что материалы дела в полной мере характеризуют правоотношения, сложившиеся между сторонами, истребовать дополнительные письменные доказательства необходимости нет, суд определил на месте рассмотреть дело в отсутствие свидетеля фио</w:t>
      </w:r>
    </w:p>
    <w:p w:rsidR="00A77B3E">
      <w:r>
        <w:t>Рассмотрев материалы дела, заслушав лицо, привлекаемое к административной ответственности, а также его представителя, суд пришел к выводу о наличии оснований для привлечения наименование организации к административной ответственности, предусмотренной частью 2 статьи 19.4.1 КоАП РФ исходя из следующего.</w:t>
      </w:r>
    </w:p>
    <w:p w:rsidR="00A77B3E">
      <w:r>
        <w:t>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адрес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законами.</w:t>
      </w:r>
    </w:p>
    <w:p w:rsidR="00A77B3E">
      <w:r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A77B3E">
      <w:r>
        <w:t xml:space="preserve">В п. 13 распоряжения содержится перечень документов, представление которых юридическим лицом необходимо для достижения целей и задач проведения проверки. </w:t>
      </w:r>
    </w:p>
    <w:p w:rsidR="00A77B3E">
      <w:r>
        <w:t>Как было указано выше, срок проведения проверки был определен с дата по дата.</w:t>
      </w:r>
    </w:p>
    <w:p w:rsidR="00A77B3E">
      <w:r>
        <w:t>В соответствии с ч. 5 ст.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надзора), орган муниципального контроля указанные в запросе документы.</w:t>
      </w:r>
    </w:p>
    <w:p w:rsidR="00A77B3E">
      <w: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A77B3E">
      <w:r>
        <w:t>По состоянию на дата истребуемые Инспекцией документы наименование организации представлены не были.</w:t>
      </w:r>
    </w:p>
    <w:p w:rsidR="00A77B3E">
      <w:r>
        <w:t>Действия наименование организации, выраженные в форме бездействия повлекли невозможность проведения Инспекцией по труду адрес проверки, предусмотренной ст. 360 Трудового кодекса РФ и ч. 4 ст.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7B3E">
      <w:r>
        <w:t>Место совершения правонарушения: адрес, склад №8. Время совершения правонарушения – дата.</w:t>
      </w:r>
    </w:p>
    <w:p w:rsidR="00A77B3E">
      <w:r>
        <w:t>Исследовав материалы дела об административном правонарушении, мировой судья приходит к выводу о том, что вина наименование организации, в совершении правонарушения, предусмотренного ч.2 ст.19.4.1 КоАП РФ подтверждается следующими доказательствами:</w:t>
      </w:r>
    </w:p>
    <w:p w:rsidR="00A77B3E">
      <w:r>
        <w:t>- протоколом об административном правонарушении №дата/2019-295-2 от дата (л.д. 3-7);</w:t>
      </w:r>
    </w:p>
    <w:p w:rsidR="00A77B3E">
      <w:r>
        <w:t>- актом о невозможности провести проверку от дата (л.д. 11);</w:t>
      </w:r>
    </w:p>
    <w:p w:rsidR="00A77B3E">
      <w:r>
        <w:t>- распоряжением (приказом) о проведении выездной внеплановой проверки   наименование организации №дата/2019-295-1 от 08.телефондата (л.д. 13-15);</w:t>
      </w:r>
    </w:p>
    <w:p w:rsidR="00A77B3E">
      <w:r>
        <w:t>При назначении административного наказания за административное правонарушение, мировой судья учитывает характер совершённого наименование организации административного правонарушения, относящегося к административным правонарушениям против порядка управления, её имущественное и финансовое положение, а также отсутствие обстоятельств, смягчающих либо отягчающих его административную ответственность.</w:t>
      </w:r>
    </w:p>
    <w:p w:rsidR="00A77B3E">
      <w:r>
        <w:t>Кроме того, необходимо отметить, что в процессе рассмотрения административного дела, наименование организации не представлены доказательства, подтверждающие объективность причин непредставления истребуемые Инспекцией документов.</w:t>
      </w:r>
    </w:p>
    <w:p w:rsidR="00A77B3E">
      <w:r>
        <w:t>С учетом вышеизложенного мировой судья считает, что для достижения целей административного наказания для наименование организации необходимо и достаточно установить административное наказание в виде минимального штрафа, предусмотренного санкцией части 2 статьи 19.4.1 Кодекса Российской Федерации об административных правонарушениях.</w:t>
      </w:r>
    </w:p>
    <w:p w:rsidR="00A77B3E">
      <w:r>
        <w:t>Руководствуясь ст.ст.19.4.1, 29.10 КоАП РФ, мировой судья</w:t>
      </w:r>
    </w:p>
    <w:p w:rsidR="00A77B3E">
      <w:r>
        <w:t xml:space="preserve">  ПОСТАНОВИЛ:</w:t>
      </w:r>
    </w:p>
    <w:p w:rsidR="00A77B3E">
      <w:r>
        <w:t>Признать наименование организации виновной в совершении  административного правонарушения, предусмотренного частью второй статьи 19.4.1 Кодекса Российской Федерации об административных правонарушениях и назначить наказание в виде административного штрафа в размере                 сумма.</w:t>
      </w:r>
    </w:p>
    <w:p w:rsidR="00A77B3E"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</w:t>
      </w:r>
    </w:p>
    <w:p w:rsidR="00A77B3E">
      <w:r>
        <w:t xml:space="preserve">- счет № 40101810335100010001; </w:t>
      </w:r>
    </w:p>
    <w:p w:rsidR="00A77B3E">
      <w:r>
        <w:t xml:space="preserve">- получатель: Управление Федерального казначейства по адрес (Инспекция по труду РК); </w:t>
      </w:r>
    </w:p>
    <w:p w:rsidR="00A77B3E">
      <w:r>
        <w:t>- наименование банка: Отделение адрес; БИК: телефон; ИНН: телефон; КПП: телефон; ОКТМО: адрес – телефон; КБК: телефон телефон; Лицевой счёт: телефон.</w:t>
      </w:r>
    </w:p>
    <w:p w:rsidR="00A77B3E">
      <w:r>
        <w:t>Разъяснить наименование организации, что в случае уклонения от уплаты административного штрафа в установленный срок, она будет привлечена к административной ответственности по ст. 20.25 Кодекса РФ об административных правонарушениях.</w:t>
      </w:r>
    </w:p>
    <w:p w:rsidR="00A77B3E">
      <w:r>
        <w:t>Оригинал банковской квитанции об оплате административного штрафа должен быть предъявлен в судебный участок №23 Алуштинского судебного района (адрес) адрес.</w:t>
      </w:r>
    </w:p>
    <w:p w:rsidR="00A77B3E">
      <w:r>
        <w:t>Копию постановления направить в Инспекцию по труду по адрес.</w:t>
      </w:r>
    </w:p>
    <w:p w:rsidR="00A77B3E">
      <w:r>
        <w:t>Постановление может быть обжаловано в Алуштинский городской суд адрес через мирового судью в течение 10 дней со дня вручения копии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