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5-23-168/2026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 республиканского значения Алушта с подчиненной ему территорией)  адрес фио, рассмотрев в открытом судебном заседании материалы дела об административном правонарушении, предусмотренном ст.20.25 ч.1 КоАП РФ, в отношении фио, паспортные данные, проживающего по адресу: адрес,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№4309 от дата  фио,  был привлечен к административной ответственности по части 1 статьи 20.20 КоАП РФ,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дата фио вину в совершении административного правонарушения признал в полном объеме.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№8201№344399 от дата, заверенной копией постановления 4309 от дата, которым  фио,  был привлечен к административной ответственности по части 1 статьи 20.20 КоАП РФ, ему назначено административное наказание в виде административного штрафа в сумме сумма, данными об отсутствии информации об оплате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0410760300235001682620184.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>
      <w:r>
        <w:t xml:space="preserve">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