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 ____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Девлетовой фио, паспортные данные, АР адрес, работающей адрес администратор,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>
      <w:r>
        <w:t>установил:</w:t>
      </w:r>
    </w:p>
    <w:p w:rsidR="00A77B3E"/>
    <w:p w:rsidR="00A77B3E">
      <w:r>
        <w:t>дата фио, зарегистрированная по адресу: адрес, не уплатила штраф сумма назначенный постановлением от дата</w:t>
      </w:r>
    </w:p>
    <w:p w:rsidR="00A77B3E">
      <w:r>
        <w:t>фио в судебном заседании вину признала. Пояснила, что штраф ей уплачен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квитанцией об оплате штрафа от дата, не доверять которым у суда оснований не имеется.</w:t>
      </w:r>
    </w:p>
    <w:p w:rsidR="00A77B3E">
      <w:r>
        <w:t>Постановление об административном правонарушении от дата получено фио лично. Вступило в силу дата В установленный срок штраф в размере сумма наложенный постановлением от дата не уплачен.</w:t>
      </w:r>
    </w:p>
    <w:p w:rsidR="00A77B3E">
      <w:r>
        <w:t xml:space="preserve">Мировой судья приходит к выводу, что действия фио содержат признаки административного правонарушения, предусмотренного ст.20.25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Девлетову 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18880491170001652154 Назначение: административный штраф.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