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№2-23-184/2022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</w:t>
      </w:r>
      <w:r>
        <w:t xml:space="preserve">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 гражданина РФ паспортные данные, зарегистрированного по адресу</w:t>
      </w:r>
      <w:r>
        <w:t>:</w:t>
      </w:r>
      <w:r>
        <w:t xml:space="preserve">, </w:t>
      </w:r>
      <w:r>
        <w:t>официально не трудоустроенного, ранее к админист</w:t>
      </w:r>
      <w:r>
        <w:t>ративной ответственности не привлекался,</w:t>
      </w:r>
    </w:p>
    <w:p w:rsidR="00A77B3E">
      <w:r>
        <w:t>УСТАНОВИЛ:</w:t>
      </w:r>
    </w:p>
    <w:p w:rsidR="00A77B3E">
      <w:r>
        <w:tab/>
        <w:t xml:space="preserve">дата в время в общественном месте по адресу: адрес, был выявлен гражданин </w:t>
      </w:r>
      <w:r>
        <w:t>фио</w:t>
      </w:r>
      <w:r>
        <w:t>, который имел шаткую походку, слабо ориентировался в пространстве из полости рта исходил стойкий запах алкоголя, чем оскорбил</w:t>
      </w:r>
      <w:r>
        <w:t xml:space="preserve"> человеческое достоинство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полностью, в содеянном раскаивается, не отрицал, обстоятельств правона</w:t>
      </w:r>
      <w:r>
        <w:t>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</w:t>
      </w:r>
      <w:r>
        <w:t xml:space="preserve">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</w:t>
      </w:r>
      <w:r>
        <w:t xml:space="preserve">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</w:t>
      </w:r>
      <w:r>
        <w:t xml:space="preserve"> дата, в котором изложены обстоятельства  правонарушения; письменными объяснениями </w:t>
      </w:r>
      <w:r>
        <w:t>фио</w:t>
      </w:r>
      <w:r>
        <w:t>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</w:t>
      </w:r>
      <w:r>
        <w:t xml:space="preserve">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</w:t>
      </w:r>
      <w:r>
        <w:t>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</w:t>
      </w:r>
      <w:r>
        <w:t xml:space="preserve">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</w:t>
      </w:r>
      <w:r>
        <w:t xml:space="preserve">инистративного наказания судья учел характер совершенного   административного правонарушения, личность  правонарушителя, его </w:t>
      </w:r>
      <w:r>
        <w:t>имущественное и семейное положение; обстоятельство, смягчающее административную ответственность – признание вины. Обстоятельств, от</w:t>
      </w:r>
      <w:r>
        <w:t xml:space="preserve">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</w:t>
      </w:r>
      <w:r>
        <w:t>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</w:t>
      </w:r>
      <w:r>
        <w:t xml:space="preserve">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</w:t>
      </w:r>
      <w:r>
        <w:t>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</w:t>
      </w:r>
      <w:r>
        <w:t xml:space="preserve">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</w:t>
      </w:r>
      <w:r>
        <w:t>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</w:t>
      </w:r>
      <w:r>
        <w:t xml:space="preserve">, КБК телефон </w:t>
      </w:r>
      <w:r>
        <w:t>телефон</w:t>
      </w:r>
      <w:r>
        <w:t>, УИН 0410760300235001842220133.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C"/>
    <w:rsid w:val="004F67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