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5-23- 191/2022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гражданина РФ,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мирового судьи по делу №5-23-512/2021 от дата  фио, как должностное лицо, был привлечен к административной ответственности по части 2 статьи 15.33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вину не признал, указал, что не получал постановление мирового судьи, в связи с чем штраф не оплатил.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№991/22/82006-АП от дата,  заверенной копией постановления мирового судьи по делу №5-23-512/2021 от дата  фио, как должностное лицо, был привлечен к административной ответственности по части 2 статьи 15.33 КоАП РФ,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Довод фио о том, что ему, в установленном законом порядке, копия постановления о привлечении к административной ответственности направлена не была, опровергается исследованными в судебном заседании материалами дела №5-23-512/2021, из которых судом установлено, что как определение о назначении судебного заседания, так и копия постановления по данному делу судом направлялись в адрес фио, по адресу регистрации фио, однако, вернулись в адрес суда по истечении срока хранения.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Балабай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0410760300235001912220169.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