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Дело № 5-23-192/2021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ПОСТАНОВЛЕНИЕ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по делу об административном правонарушении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 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дата                                                                      адрес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           </w:t>
      </w:r>
      <w:r w:rsidRPr="00037B9A">
        <w:rPr>
          <w:sz w:val="22"/>
          <w:szCs w:val="22"/>
        </w:rPr>
        <w:t>И.о</w:t>
      </w:r>
      <w:r w:rsidRPr="00037B9A">
        <w:rPr>
          <w:sz w:val="22"/>
          <w:szCs w:val="22"/>
        </w:rP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>, с участием лица, в отношении которого ведется прои</w:t>
      </w:r>
      <w:r w:rsidRPr="00037B9A">
        <w:rPr>
          <w:sz w:val="22"/>
          <w:szCs w:val="22"/>
        </w:rPr>
        <w:t xml:space="preserve">зводство по делу об административном правонарушении, -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, 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>, паспортные данные, гражданина РФ, не замужней, не работающей, по месту жительства не зар</w:t>
      </w:r>
      <w:r w:rsidRPr="00037B9A">
        <w:rPr>
          <w:sz w:val="22"/>
          <w:szCs w:val="22"/>
        </w:rPr>
        <w:t xml:space="preserve">егистрированной, проживающей по адресу: адрес, 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по ст. 6.1.1 Кодекса Российской Федерации об административных правонарушениях (далее по тексту – КоАП РФ),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УСТАНОВИЛ: 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дата </w:t>
      </w:r>
      <w:r w:rsidRPr="00037B9A">
        <w:rPr>
          <w:sz w:val="22"/>
          <w:szCs w:val="22"/>
        </w:rPr>
        <w:t>в</w:t>
      </w:r>
      <w:r w:rsidRPr="00037B9A">
        <w:rPr>
          <w:sz w:val="22"/>
          <w:szCs w:val="22"/>
        </w:rPr>
        <w:t xml:space="preserve"> время в районе дома № 2 по адрес в адрес, нанесла побои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, а именно нанесла </w:t>
      </w:r>
      <w:r w:rsidRPr="00037B9A">
        <w:rPr>
          <w:sz w:val="22"/>
          <w:szCs w:val="22"/>
        </w:rPr>
        <w:t xml:space="preserve">ему несколько ударов ногой в область головы и лица. В результате противоправных действий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испытал физическую боль, ему также были причинены телесные повреждения, не причинившие вред здоровью и не повлекшие за собой последствий, указанных в ст. 115 У</w:t>
      </w:r>
      <w:r w:rsidRPr="00037B9A">
        <w:rPr>
          <w:sz w:val="22"/>
          <w:szCs w:val="22"/>
        </w:rPr>
        <w:t xml:space="preserve">К РФ. Тем самым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совершила правонарушение, предусмотренное ст. 6.1.1 КоАП РФ.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в суде виновной себя в совершении административного правонарушения признала полностью.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Потерпевший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о времени и месте рассмотрения дела был уведомлен заблаговременно, н</w:t>
      </w:r>
      <w:r w:rsidRPr="00037B9A">
        <w:rPr>
          <w:sz w:val="22"/>
          <w:szCs w:val="22"/>
        </w:rPr>
        <w:t>адлежащим образом, должностным лицом ОМВД России по адрес. Представил ходатайство о рассмотрении дела в его отсутствие.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В соответствии с положениями ч. 3 ст. 25.2 КоАП РФ дело об административном правонарушении рассматривается с участием потерпевшего. В ег</w:t>
      </w:r>
      <w:r w:rsidRPr="00037B9A">
        <w:rPr>
          <w:sz w:val="22"/>
          <w:szCs w:val="22"/>
        </w:rPr>
        <w:t xml:space="preserve">о отсутствие дело может быть рассмотрено лишь в случаях,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</w:t>
      </w:r>
      <w:r w:rsidRPr="00037B9A">
        <w:rPr>
          <w:sz w:val="22"/>
          <w:szCs w:val="22"/>
        </w:rPr>
        <w:t>оставлено без удовлетворения.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Принимая во внимание сокращенный срок рассмотрения дела об административном правонарушении данной категории, надлежащее уведомление потерпевшего о времени и месте рассмотрения дела, который просил о рассмотрении дела в его отс</w:t>
      </w:r>
      <w:r w:rsidRPr="00037B9A">
        <w:rPr>
          <w:sz w:val="22"/>
          <w:szCs w:val="22"/>
        </w:rPr>
        <w:t xml:space="preserve">утствие, также учитывая отсутствие ходатайства об отложении рассмотрения дела, - мировой судья полагает возможным рассмотреть дело в отсутствие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Исследовав представленные материалы дела, полагаю, что вина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полностью установлена и подтверждается сово</w:t>
      </w:r>
      <w:r w:rsidRPr="00037B9A">
        <w:rPr>
          <w:sz w:val="22"/>
          <w:szCs w:val="22"/>
        </w:rPr>
        <w:t xml:space="preserve">купностью собранных по делу доказательств, а именно: протоколом об административном правонарушении серии РК № 376616 от дата, составленным уполномоченным должностным лицом, с соблюдением требований КоАП РФ; копия протокола вручена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Существенных недостат</w:t>
      </w:r>
      <w:r w:rsidRPr="00037B9A">
        <w:rPr>
          <w:sz w:val="22"/>
          <w:szCs w:val="22"/>
        </w:rPr>
        <w:t>ков, которые могли бы повлечь его недействительность, протокол не содержит (</w:t>
      </w:r>
      <w:r w:rsidRPr="00037B9A">
        <w:rPr>
          <w:sz w:val="22"/>
          <w:szCs w:val="22"/>
        </w:rPr>
        <w:t>л.д</w:t>
      </w:r>
      <w:r w:rsidRPr="00037B9A">
        <w:rPr>
          <w:sz w:val="22"/>
          <w:szCs w:val="22"/>
        </w:rPr>
        <w:t>. 2);</w:t>
      </w:r>
      <w:r w:rsidRPr="00037B9A">
        <w:rPr>
          <w:sz w:val="22"/>
          <w:szCs w:val="22"/>
        </w:rPr>
        <w:t xml:space="preserve"> письменным объяснением свидетеля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(</w:t>
      </w:r>
      <w:r w:rsidRPr="00037B9A">
        <w:rPr>
          <w:sz w:val="22"/>
          <w:szCs w:val="22"/>
        </w:rPr>
        <w:t>л.д</w:t>
      </w:r>
      <w:r w:rsidRPr="00037B9A">
        <w:rPr>
          <w:sz w:val="22"/>
          <w:szCs w:val="22"/>
        </w:rPr>
        <w:t xml:space="preserve">. 5); постановлением должностного лица ОМВД России по адрес </w:t>
      </w:r>
      <w:r w:rsidRPr="00037B9A">
        <w:rPr>
          <w:sz w:val="22"/>
          <w:szCs w:val="22"/>
        </w:rPr>
        <w:t>от</w:t>
      </w:r>
      <w:r w:rsidRPr="00037B9A">
        <w:rPr>
          <w:sz w:val="22"/>
          <w:szCs w:val="22"/>
        </w:rPr>
        <w:t xml:space="preserve"> </w:t>
      </w:r>
      <w:r w:rsidRPr="00037B9A">
        <w:rPr>
          <w:sz w:val="22"/>
          <w:szCs w:val="22"/>
        </w:rPr>
        <w:t>дата</w:t>
      </w:r>
      <w:r w:rsidRPr="00037B9A">
        <w:rPr>
          <w:sz w:val="22"/>
          <w:szCs w:val="22"/>
        </w:rPr>
        <w:t xml:space="preserve"> о выделении материалов дела в отдельное производство (</w:t>
      </w:r>
      <w:r w:rsidRPr="00037B9A">
        <w:rPr>
          <w:sz w:val="22"/>
          <w:szCs w:val="22"/>
        </w:rPr>
        <w:t>л.д</w:t>
      </w:r>
      <w:r w:rsidRPr="00037B9A">
        <w:rPr>
          <w:sz w:val="22"/>
          <w:szCs w:val="22"/>
        </w:rPr>
        <w:t>. 12)</w:t>
      </w:r>
      <w:r w:rsidRPr="00037B9A">
        <w:rPr>
          <w:sz w:val="22"/>
          <w:szCs w:val="22"/>
        </w:rPr>
        <w:t>; копией постановления о возбуждении уголовного дела от дата (</w:t>
      </w:r>
      <w:r w:rsidRPr="00037B9A">
        <w:rPr>
          <w:sz w:val="22"/>
          <w:szCs w:val="22"/>
        </w:rPr>
        <w:t>л.д</w:t>
      </w:r>
      <w:r w:rsidRPr="00037B9A">
        <w:rPr>
          <w:sz w:val="22"/>
          <w:szCs w:val="22"/>
        </w:rPr>
        <w:t xml:space="preserve">. 13); протоколом допроса потерпевшего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(</w:t>
      </w:r>
      <w:r w:rsidRPr="00037B9A">
        <w:rPr>
          <w:sz w:val="22"/>
          <w:szCs w:val="22"/>
        </w:rPr>
        <w:t>л.д</w:t>
      </w:r>
      <w:r w:rsidRPr="00037B9A">
        <w:rPr>
          <w:sz w:val="22"/>
          <w:szCs w:val="22"/>
        </w:rPr>
        <w:t xml:space="preserve">. 14-18); заключением эксперта № 64 </w:t>
      </w:r>
      <w:r w:rsidRPr="00037B9A">
        <w:rPr>
          <w:sz w:val="22"/>
          <w:szCs w:val="22"/>
        </w:rPr>
        <w:t>от</w:t>
      </w:r>
      <w:r w:rsidRPr="00037B9A">
        <w:rPr>
          <w:sz w:val="22"/>
          <w:szCs w:val="22"/>
        </w:rPr>
        <w:t xml:space="preserve"> </w:t>
      </w:r>
      <w:r w:rsidRPr="00037B9A">
        <w:rPr>
          <w:sz w:val="22"/>
          <w:szCs w:val="22"/>
        </w:rPr>
        <w:t>дата</w:t>
      </w:r>
      <w:r w:rsidRPr="00037B9A">
        <w:rPr>
          <w:sz w:val="22"/>
          <w:szCs w:val="22"/>
        </w:rPr>
        <w:t xml:space="preserve"> об обнаружении у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телесных повреждений, не повлекших за собой кратковременное расстройство здоров</w:t>
      </w:r>
      <w:r w:rsidRPr="00037B9A">
        <w:rPr>
          <w:sz w:val="22"/>
          <w:szCs w:val="22"/>
        </w:rPr>
        <w:t>ья или незначительную стойкую утрату общей трудоспособности, которое расценивается как повреждение, не причинившее вред здоровью человека (</w:t>
      </w:r>
      <w:r w:rsidRPr="00037B9A">
        <w:rPr>
          <w:sz w:val="22"/>
          <w:szCs w:val="22"/>
        </w:rPr>
        <w:t>л.д</w:t>
      </w:r>
      <w:r w:rsidRPr="00037B9A">
        <w:rPr>
          <w:sz w:val="22"/>
          <w:szCs w:val="22"/>
        </w:rPr>
        <w:t xml:space="preserve">. 22-24). 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Таким образом, оценив все собранные по делу доказательства в их совокупности, полагаю, что действия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</w:t>
      </w:r>
      <w:r w:rsidRPr="00037B9A">
        <w:rPr>
          <w:sz w:val="22"/>
          <w:szCs w:val="22"/>
        </w:rPr>
        <w:t>содержат уголовно наказуемого деяния.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>, ее имущественное положение.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В качестве смягчающего административную ответственность обстоятельства суд учитывает признание вины </w:t>
      </w:r>
      <w:r w:rsidRPr="00037B9A">
        <w:rPr>
          <w:sz w:val="22"/>
          <w:szCs w:val="22"/>
        </w:rPr>
        <w:t>в</w:t>
      </w:r>
      <w:r w:rsidRPr="00037B9A">
        <w:rPr>
          <w:sz w:val="22"/>
          <w:szCs w:val="22"/>
        </w:rPr>
        <w:t xml:space="preserve"> содеянном.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Отягчающих административную ответственность обстоятельств судом не установлено.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Таким образом, с учетом всех обстоятельств по делу, личности виновного, наличия смягчающего ответственность обстоятельства и отсутствием обстоятельств, отягчающих о</w:t>
      </w:r>
      <w:r w:rsidRPr="00037B9A">
        <w:rPr>
          <w:sz w:val="22"/>
          <w:szCs w:val="22"/>
        </w:rPr>
        <w:t xml:space="preserve">тветственность, полагаю возможным назначить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Срок давности привлечения лица к административной ответственности не истек. Основ</w:t>
      </w:r>
      <w:r w:rsidRPr="00037B9A">
        <w:rPr>
          <w:sz w:val="22"/>
          <w:szCs w:val="22"/>
        </w:rPr>
        <w:t>аний для прекращения производства по делу не имеется.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            На основании </w:t>
      </w:r>
      <w:r w:rsidRPr="00037B9A">
        <w:rPr>
          <w:sz w:val="22"/>
          <w:szCs w:val="22"/>
        </w:rPr>
        <w:t>изложенного</w:t>
      </w:r>
      <w:r w:rsidRPr="00037B9A">
        <w:rPr>
          <w:sz w:val="22"/>
          <w:szCs w:val="22"/>
        </w:rPr>
        <w:t>, руководствуясь ст. ст. 29.7, 29.9-29.11 КоАП РФ, мировой судья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ПОСТАНОВИЛ:                                   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            Признать </w:t>
      </w:r>
      <w:r w:rsidRPr="00037B9A">
        <w:rPr>
          <w:sz w:val="22"/>
          <w:szCs w:val="22"/>
        </w:rPr>
        <w:t>фио</w:t>
      </w:r>
      <w:r w:rsidRPr="00037B9A">
        <w:rPr>
          <w:sz w:val="22"/>
          <w:szCs w:val="22"/>
        </w:rPr>
        <w:t xml:space="preserve"> виновной в совершении админис</w:t>
      </w:r>
      <w:r w:rsidRPr="00037B9A">
        <w:rPr>
          <w:sz w:val="22"/>
          <w:szCs w:val="22"/>
        </w:rPr>
        <w:t>тративного правонарушения, предусмотренного ст. 6.1.1 КоАП РФ, и назначить ей наказание в виде административного штрафа в размере сумма.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ab/>
        <w:t>Штраф подлежит перечислению на следующие реквизиты: наименование получателя платежа – УФК по адрес (Министерство юстиц</w:t>
      </w:r>
      <w:r w:rsidRPr="00037B9A">
        <w:rPr>
          <w:sz w:val="22"/>
          <w:szCs w:val="22"/>
        </w:rPr>
        <w:t>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</w:t>
      </w:r>
      <w:r w:rsidRPr="00037B9A">
        <w:rPr>
          <w:sz w:val="22"/>
          <w:szCs w:val="22"/>
        </w:rPr>
        <w:t xml:space="preserve">, Код сводного реестра телефон, ОКТМО – телефон; код бюджетной классификации КБК телефон </w:t>
      </w:r>
      <w:r w:rsidRPr="00037B9A">
        <w:rPr>
          <w:sz w:val="22"/>
          <w:szCs w:val="22"/>
        </w:rPr>
        <w:t>телефон</w:t>
      </w:r>
      <w:r w:rsidRPr="00037B9A">
        <w:rPr>
          <w:sz w:val="22"/>
          <w:szCs w:val="22"/>
        </w:rPr>
        <w:t>, назначение платежа: «штраф по делу об административном правонарушении № 5-23-_____/2021».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>Разъяснить, что в соответствии со ст. 32.2 КоАП РФ, административный</w:t>
      </w:r>
      <w:r w:rsidRPr="00037B9A">
        <w:rPr>
          <w:sz w:val="22"/>
          <w:szCs w:val="22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037B9A">
        <w:rPr>
          <w:sz w:val="22"/>
          <w:szCs w:val="22"/>
        </w:rPr>
        <w:t>едусмотренных статьей 31.5 настоящего Кодекса.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Разъяснить положения ч. 1 ст. </w:t>
      </w:r>
      <w:r w:rsidRPr="00037B9A">
        <w:rPr>
          <w:sz w:val="22"/>
          <w:szCs w:val="22"/>
        </w:rPr>
        <w:t xml:space="preserve">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</w:t>
      </w:r>
      <w:r w:rsidRPr="00037B9A">
        <w:rPr>
          <w:sz w:val="22"/>
          <w:szCs w:val="22"/>
        </w:rPr>
        <w:t>административный арест на срок до пятнадцати суток, либо обязательные работы на срок до пятидесяти часов.</w:t>
      </w: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Постановление может быть обжаловано в </w:t>
      </w:r>
      <w:r w:rsidRPr="00037B9A">
        <w:rPr>
          <w:sz w:val="22"/>
          <w:szCs w:val="22"/>
        </w:rPr>
        <w:t>Алуштинский</w:t>
      </w:r>
      <w:r w:rsidRPr="00037B9A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постановления, через мир</w:t>
      </w:r>
      <w:r w:rsidRPr="00037B9A">
        <w:rPr>
          <w:sz w:val="22"/>
          <w:szCs w:val="22"/>
        </w:rPr>
        <w:t xml:space="preserve">ового судью судебного участка № 23 Алуштинского судебного района (городской адрес) адрес. </w:t>
      </w:r>
    </w:p>
    <w:p w:rsidR="00A77B3E" w:rsidRPr="00037B9A">
      <w:pPr>
        <w:rPr>
          <w:sz w:val="22"/>
          <w:szCs w:val="22"/>
        </w:rPr>
      </w:pPr>
    </w:p>
    <w:p w:rsidR="00A77B3E" w:rsidRPr="00037B9A">
      <w:pPr>
        <w:rPr>
          <w:sz w:val="22"/>
          <w:szCs w:val="22"/>
        </w:rPr>
      </w:pPr>
      <w:r w:rsidRPr="00037B9A">
        <w:rPr>
          <w:sz w:val="22"/>
          <w:szCs w:val="22"/>
        </w:rPr>
        <w:t xml:space="preserve">           Мировой судья:                                                                               </w:t>
      </w:r>
      <w:r w:rsidRPr="00037B9A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9A"/>
    <w:rsid w:val="00037B9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