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5-23-194/2026</w:t>
      </w:r>
    </w:p>
    <w:p w:rsidR="00A77B3E"/>
    <w:p w:rsidR="00A77B3E">
      <w:r>
        <w:t>адрес №23 Алуштинского судебного района (город республиканского значения Алушта с подчинённой ему территорией) адрес; адрес: адрес; ms23@mnst.rk.gov.ru. тел.: телефон</w:t>
      </w:r>
    </w:p>
    <w:p w:rsidR="00A77B3E">
      <w:r>
        <w:t xml:space="preserve">П О С Т А Н ОВ Л Е Н И Е </w:t>
      </w:r>
    </w:p>
    <w:p w:rsidR="00A77B3E">
      <w:r>
        <w:t xml:space="preserve">  дата                                                                          адрес</w:t>
      </w:r>
    </w:p>
    <w:p w:rsidR="00A77B3E">
      <w:r>
        <w:t xml:space="preserve">Мировой судья судебного участка № 23 Алуштинского судебного района (город республиканского значения Алушта с подчиненной ему территорией) адрес фио, </w:t>
      </w:r>
    </w:p>
    <w:p w:rsidR="00A77B3E">
      <w:r>
        <w:t>с участием лица, в отношении которого ведется производство по делу об административном правонарушении – фио, личность установлена по паспорту гражданина Российской Федерации;</w:t>
      </w:r>
    </w:p>
    <w:p w:rsidR="00A77B3E">
      <w:r>
        <w:t xml:space="preserve"> рассмотрев материалы дела об административном правонарушении, в отношении фио, паспортные данные, официально трудоустроенного, ранее к административной ответственности не привлекался,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управлял транспортным средством электровелосипед мощностью 800 ватт «Куго» в3 про макс», без грз. в состоянии опьянения, установленное актом освидетельствования на состояние опьянения серии 82АО№040132 от дата (установлено состояние опьянения),  тем самым фио нарушил п.2.7 ПДД РФ, следовательно, совершил административное правонарушение, предусмотренное ч.1 ст.12.8  КоАП РФ.</w:t>
      </w:r>
    </w:p>
    <w:p w:rsidR="00A77B3E">
      <w:r>
        <w:tab/>
        <w:t xml:space="preserve">дата фио в ходе судебного заседания поддержал ранее оглашенную позици, что электровелосипед, которым он управлял дата не имеет достаточной мощности, для квалификации его в качестве транспортного средства. </w:t>
      </w:r>
    </w:p>
    <w:p w:rsidR="00A77B3E">
      <w:r>
        <w:t xml:space="preserve">Исследовав материалы дела, заслушав фио,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82АП№326020 от дата, в котором зафиксированы обстоятельства совершения административного правонарушения, в протоколе указано, что фио управлял транспортным средством в состоянии опьянения, протокол подписан им без замечаний;</w:t>
      </w:r>
    </w:p>
    <w:p w:rsidR="00A77B3E">
      <w:r>
        <w:t>- протоколом об отстранении от управления транспортным средством серии 82ОТ№074042 от дата, в соответствии с которым, фио был отстранен от управления транспортным средством электровелосипед мощностью 800 ватт «Куго» в3 про макс», без грз., в виду достаточных оснований полагать, что лицо, управляющее транспортным средством, находится в состоянии опьянения;</w:t>
      </w:r>
    </w:p>
    <w:p w:rsidR="00A77B3E">
      <w:r>
        <w:t>- актом  освидетельствования на состояние опьянения 82АО№040132 от дата, в соответствии с которым у фио было установлено состояние опьянения, результат освидетельствования на месте остановки транспортного средства составил 0,330 мг/л (установлено состояние алкогольного опьянения);</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Довод фио о том, что электровелосипед мощностью «Куго» в3 про макс» имеет мощность не выше 0,24 кВт, судом отклоняется, поскольку в соответствии с ответом на запрос от дата, направленный в адрес авторизованного продавца электротехники марки “Kugoo”, в соответствии с которым, мощность указанного в запросе электровелосипеда составляет 800 ватт.</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её имущественное и семейное положение. Обстоятельств, смягчающих и отягчающих административную ответственность,  судом не установлено.</w:t>
      </w:r>
    </w:p>
    <w:p w:rsidR="00A77B3E">
      <w:r>
        <w:t>На основании вышеизложенного суд приходит к выводу, что фио должно быть назначено административное наказание в пределах санкции ч.1 ст.12.8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Руководствуясь  ст. ст. 29.9 - 29.11 КоАП РФ,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УИН:18810491261500000505.</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p w:rsidR="00A77B3E">
      <w:r>
        <w:t>1</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