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5-23-197/2019</w:t>
      </w:r>
    </w:p>
    <w:p w:rsidR="00A77B3E">
      <w:r>
        <w:t xml:space="preserve">П О С Т А Н О В Л Е Н И Е </w:t>
      </w:r>
    </w:p>
    <w:p w:rsidR="00A77B3E">
      <w:r>
        <w:t>по делу об административном правонарушении</w:t>
      </w:r>
    </w:p>
    <w:p w:rsidR="00A77B3E">
      <w:r>
        <w:t>дата                                                                  адрес</w:t>
      </w:r>
    </w:p>
    <w:p w:rsidR="00A77B3E"/>
    <w:p w:rsidR="00A77B3E">
      <w:r>
        <w:t>Мировой судья судебного участка № 23 Алуштинского судебного района (г.адрес) адрес фио,</w:t>
      </w:r>
    </w:p>
    <w:p w:rsidR="00A77B3E">
      <w:r>
        <w:t>рассмотрев дело об административном правонарушении, предусмотренномст.15.5 Кодекса РФ об административных правонарушениях (далее – КоАП РФ), в отношении  директора наименование организации фио, паспортные данные гражданина РФ, зарегистрированного и проживающего по адресу: адрес, ранее не привлекавшегося к административной ответственности,</w:t>
      </w:r>
    </w:p>
    <w:p w:rsidR="00A77B3E">
      <w:r>
        <w:t>У С Т А Н О В И Л:</w:t>
      </w:r>
    </w:p>
    <w:p w:rsidR="00A77B3E">
      <w:r>
        <w:t xml:space="preserve">       фио, являясь директором наименование организации (далее – наименование организации), расположенного по адресу: адрес, в нарушение пп. 4 п.1 ст. 23 НК РФ, не представил своевременно в налоговый орган расчеты по страховым взносам за первый квартал дата, не позднее дата. Фактически этот расчет по страховым взносам за первый квартал дата представлен в налоговый орган дата – с нарушением установленного законом срока. Тем самым, совершил административное правонарушение, предусмотренное ст.15.5 КоАП РФ.</w:t>
      </w:r>
    </w:p>
    <w:p w:rsidR="00A77B3E">
      <w:r>
        <w:t xml:space="preserve">        В судебное заседание фио не явился. Суд предпринял меры по его извещению: извещен телефонограммой от дата по телефону телефон.</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пп.4 п.1 ст. 23 НК РФ налогоплательщики, обязаны представлять в установленном порядке в налоговый орган по месту учета налоговые декларации (расчеты) в сроки, установленные п. 7 ст. 431 НК РФ, не позднее 30-го числа месяца, следующего за расчетным (отчетным периодом), в налоговый орган по месту учета организации. </w:t>
      </w:r>
    </w:p>
    <w:p w:rsidR="00A77B3E">
      <w:r>
        <w:t xml:space="preserve">        В  данном случае срок предоставления налогоплательщиком расчета по страховым взносам за первый квартал дата – не позднее дата.</w:t>
      </w:r>
    </w:p>
    <w:p w:rsidR="00A77B3E">
      <w:r>
        <w:t xml:space="preserve">        Фактически расчет по страховым взносам за первый квартал дата представлен в налоговый орган дата.</w:t>
      </w:r>
    </w:p>
    <w:p w:rsidR="00A77B3E">
      <w:r>
        <w:t xml:space="preserve">       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w:t>
      </w:r>
    </w:p>
    <w:p w:rsidR="00A77B3E">
      <w:r>
        <w:t>- протоколом об административном правонарушении от дата, составленным с участием фио, который  был ознакомлен и согласен с протоколом;</w:t>
      </w:r>
    </w:p>
    <w:p w:rsidR="00A77B3E">
      <w:r>
        <w:t>- уведомлением о составлении протокола;</w:t>
      </w:r>
    </w:p>
    <w:p w:rsidR="00A77B3E">
      <w:r>
        <w:t>- решением № 8746 о привлечении к ответственности за совершение налогового правонарушения;</w:t>
      </w:r>
    </w:p>
    <w:p w:rsidR="00A77B3E">
      <w:r>
        <w:t>- актом камеральной налоговой проверки № 9311;</w:t>
      </w:r>
    </w:p>
    <w:p w:rsidR="00A77B3E">
      <w:r>
        <w:t>- расчетом по страховым взносам за первый квартал дата из базы «АИС Налог», из которой следует, что расчет поступил в налоговый орган дата;</w:t>
      </w:r>
    </w:p>
    <w:p w:rsidR="00A77B3E">
      <w:r>
        <w:t>- сведениями о физических лицах, имеющих право без доверенности действовать от имени юридического лица;</w:t>
      </w:r>
    </w:p>
    <w:p w:rsidR="00A77B3E">
      <w:r>
        <w:t>- выпиской из Единого государственного реестра юридических лиц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учёл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либо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