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5-23- 237/2022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зарегистрированного по адресу: адрес, официально трудоустроенного, ранее привлекался к административной ответственности,</w:t>
      </w:r>
    </w:p>
    <w:p w:rsidR="00A77B3E">
      <w:r>
        <w:t xml:space="preserve">                                              </w:t>
      </w:r>
      <w:r>
        <w:t xml:space="preserve">               УСТАНОВИЛ:</w:t>
      </w:r>
    </w:p>
    <w:p w:rsidR="00A77B3E">
      <w:r>
        <w:t xml:space="preserve">Постановлением №18810391211500008831 от дата  </w:t>
      </w:r>
      <w:r>
        <w:t>фио</w:t>
      </w:r>
      <w:r>
        <w:t xml:space="preserve">,  был привлечен к административной ответственности по части 2 статьи 12.37 КоАП РФ, ему назначено административное наказание в виде административного штрафа в сумме сумма. </w:t>
      </w:r>
    </w:p>
    <w:p w:rsidR="00A77B3E">
      <w:r>
        <w:t>Указанн</w:t>
      </w:r>
      <w:r>
        <w:t>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</w:t>
      </w:r>
      <w:r>
        <w:t xml:space="preserve">. 20.25 ч.1 КоАП РФ. </w:t>
      </w:r>
    </w:p>
    <w:p w:rsidR="00A77B3E">
      <w:r>
        <w:t>фио</w:t>
      </w:r>
      <w:r>
        <w:t xml:space="preserve"> в судебном заседании вину признал, указал, что утерял постановление, в связи с чем, не имел реквизитов для своевременной оплаты штрафа.</w:t>
      </w:r>
    </w:p>
    <w:p w:rsidR="00A77B3E">
      <w:r>
        <w:t>Исследовав материалы дела об административном правонарушении, мировой судья приходит к следующ</w:t>
      </w:r>
      <w:r>
        <w:t>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фиоА</w:t>
      </w:r>
      <w:r>
        <w:t xml:space="preserve"> административного правонарушения, предусмотренного ч. 1 ст.20.25 КоАП РФ, и его вин</w:t>
      </w:r>
      <w:r>
        <w:t xml:space="preserve">овность подтверждается исследованными в судебном заседании доказательствами: протоколом об административном правонарушении 82АП №152612 от дата,  заверенной копией постановления №18810391211500008831 от дата, которым  </w:t>
      </w:r>
      <w:r>
        <w:t>фио</w:t>
      </w:r>
      <w:r>
        <w:t>,  был привлечен к административной</w:t>
      </w:r>
      <w:r>
        <w:t xml:space="preserve"> ответственности по части 2 статьи 12.37 КоАП РФ, ему назначено административное наказание в виде административного штрафа в сумме сумма КоАП РФ.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</w:t>
      </w:r>
      <w:r>
        <w:t>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</w:t>
      </w:r>
      <w:r>
        <w:t xml:space="preserve">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</w:t>
      </w:r>
      <w:r>
        <w:t xml:space="preserve">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</w:t>
      </w:r>
      <w:r>
        <w:t>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Липчинского</w:t>
      </w:r>
      <w:r>
        <w:t xml:space="preserve">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</w:t>
      </w:r>
      <w:r>
        <w:t xml:space="preserve">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ответственности, что при неуплате административног</w:t>
      </w:r>
      <w:r>
        <w:t>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</w:t>
      </w:r>
      <w:r>
        <w:t xml:space="preserve">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</w:t>
      </w:r>
      <w:r>
        <w:t xml:space="preserve">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</w:t>
      </w:r>
      <w:r>
        <w:t xml:space="preserve">35002372200106.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9F"/>
    <w:rsid w:val="00A77B3E"/>
    <w:rsid w:val="00E71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