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5-23-238/2021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</w:t>
        <w:tab/>
        <w:t xml:space="preserve">                       </w:t>
        <w:tab/>
        <w:tab/>
        <w:t xml:space="preserve"> </w:t>
        <w:tab/>
        <w:t xml:space="preserve">       адрес</w:t>
      </w:r>
    </w:p>
    <w:p w:rsidR="00A77B3E">
      <w:r>
        <w:t xml:space="preserve">Мировой судья судебного участка № 23 Алуштинского судебного района (г.адрес) адрес фио, рассмотрев протокол об административном правонарушении в отношении </w:t>
      </w:r>
    </w:p>
    <w:p w:rsidR="00A77B3E">
      <w:r>
        <w:t>фио, паспортные данные, адрес, зарегистрирован по адресу: адрес, фактически проживающий по адресу: адрес, официально не трудоустроен, ранее к административной ответственности не привлекался,</w:t>
      </w:r>
    </w:p>
    <w:p w:rsidR="00A77B3E">
      <w:r>
        <w:t xml:space="preserve">о совершении административного правонарушения, предусмотренного ст. 19.5 ч.1  КоАП РФ </w:t>
      </w:r>
    </w:p>
    <w:p w:rsidR="00A77B3E">
      <w:r>
        <w:t>УСТАНОВИЛ:</w:t>
      </w:r>
    </w:p>
    <w:p w:rsidR="00A77B3E">
      <w:r>
        <w:t>дата  фио  не выполнил в установленный срок законное предписание должностного лица, осуществляющего государственный надзор (контроль), об устранении нарушений законодательства, изложенных в требовании от дата, являющегося приложением к постановлению об администратвином правонарушении  №18810082200001126663 от дата, вступившее в законную силу дата.</w:t>
      </w:r>
    </w:p>
    <w:p w:rsidR="00A77B3E">
      <w:r>
        <w:t>Мировым судьей установлено, что постановлением об администратвином правонарушении  №18810082200001126663 от дата фио  был признан виновным в совершении административного правонарушения по части 3.1 статьи 12.5 КоАП РФ.</w:t>
      </w:r>
    </w:p>
    <w:p w:rsidR="00A77B3E">
      <w:r>
        <w:t xml:space="preserve">Вместе с постановлением об административном правонарушении фио   было выдано требование о прекращении противоправных действий, путем демонтажа со стекол автомобиля цветных пленок. </w:t>
      </w:r>
    </w:p>
    <w:p w:rsidR="00A77B3E">
      <w:r>
        <w:t>Срок исполнения требования истек дата.</w:t>
      </w:r>
    </w:p>
    <w:p w:rsidR="00A77B3E">
      <w:r>
        <w:t xml:space="preserve">В результате проверки  установлено, что фио  требование о прекращении противоправных действий не исполнил.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требованием, фототаблицей и другими материалами, не доверять данным документам у суда оснований не имеется.</w:t>
      </w:r>
    </w:p>
    <w:p w:rsidR="00A77B3E">
      <w:r>
        <w:t>В действиях фио  усматриваются признаки административного правонарушения, предусмотренного ст.19.5 ч.1 КоАП РФ.</w:t>
      </w:r>
    </w:p>
    <w:p w:rsidR="00A77B3E">
      <w:r>
        <w:t>При назначении наказания суд принимает во внимание характер совершенного правонарушения.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19.5 ч.1   КоАП РФ,</w:t>
      </w:r>
    </w:p>
    <w:p w:rsidR="00A77B3E">
      <w:r>
        <w:t>ПОСТАНОВИЛ:</w:t>
      </w:r>
    </w:p>
    <w:p w:rsidR="00A77B3E">
      <w:r>
        <w:t>фио, паспортные данные, за совершение административного правонарушения, предусмотренного ст. 19.5 ч.1 КоАП РФ, подвергнуть административному наказанию в виде наложения административного штрафа в размере сумма.</w:t>
      </w:r>
    </w:p>
    <w:p w:rsidR="00A77B3E">
      <w:r>
        <w:t>Реквизиты для оплаты административного штрафа:</w:t>
      </w:r>
    </w:p>
    <w:p w:rsidR="00A77B3E">
      <w:r>
        <w:t>- Получатель: УФК по адрес (Министерство юстиции адрес)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03100643000000017500, - Лицевой счет  телефон в УФК по  адрес, КБК телефон телефон, Код Сводного реестра телефон</w:t>
      </w:r>
    </w:p>
    <w:p w:rsidR="00A77B3E">
      <w:r>
        <w:t>Разъяснить,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