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5-23-244/2022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</w:t>
      </w:r>
      <w:r>
        <w:t xml:space="preserve">                 адрес</w:t>
      </w:r>
    </w:p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>В  отсутствие  лица, в отношении которого ведется производство по делу об административном правонарушении –  наименование организации рассмотрев материалы дела об</w:t>
      </w:r>
      <w:r>
        <w:t xml:space="preserve"> административном правонарушении, в отношении наименование организации, за совершение правонарушения, ответственность за которое предусмотрена статьей 14.19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Как усматривается из </w:t>
      </w:r>
      <w:r>
        <w:t xml:space="preserve">протокола об административном правонарушении №07-1/143/2021 от дата,  в соответствии с письмом МРУ </w:t>
      </w:r>
      <w:r>
        <w:t>Росалкогольрегулирования</w:t>
      </w:r>
      <w:r>
        <w:t xml:space="preserve"> по Южному федеральному округу от дата № уЗ-17608/10-15 с приложением в виде таблицы-отчёта «Проверка обязанности подтверждения ТТН о</w:t>
      </w:r>
      <w:r>
        <w:t>рганизациями контрагентами, а также согласно отчету об объемах закупки этилового спирта, алкогольной и спиртосодержащей продукции наименование организации не подтвердило товарно-транспортную накладную в Единой государственной автоматизированной информацион</w:t>
      </w:r>
      <w:r>
        <w:t>ной системе, а именно:</w:t>
      </w:r>
    </w:p>
    <w:p w:rsidR="00A77B3E">
      <w:r>
        <w:t xml:space="preserve">ИНН     </w:t>
      </w:r>
      <w:r>
        <w:t>НаименованКод</w:t>
      </w:r>
      <w:r>
        <w:t xml:space="preserve">    Номер   Дата   Статус Всего</w:t>
      </w:r>
    </w:p>
    <w:p w:rsidR="00A77B3E">
      <w:r>
        <w:t xml:space="preserve"> </w:t>
      </w:r>
      <w:r>
        <w:t>поставщие</w:t>
      </w:r>
      <w:r>
        <w:t xml:space="preserve">         вида   ТТН     </w:t>
      </w:r>
      <w:r>
        <w:t>ТТН</w:t>
      </w:r>
      <w:r>
        <w:t xml:space="preserve">    наклад </w:t>
      </w:r>
      <w:r>
        <w:t>поставл</w:t>
      </w:r>
    </w:p>
    <w:p w:rsidR="00A77B3E">
      <w:r>
        <w:t>ика</w:t>
      </w:r>
      <w:r>
        <w:t xml:space="preserve">      поставщик </w:t>
      </w:r>
      <w:r>
        <w:t>продук</w:t>
      </w:r>
      <w:r>
        <w:t xml:space="preserve">               ной    </w:t>
      </w:r>
      <w:r>
        <w:t>ено</w:t>
      </w:r>
      <w:r>
        <w:t xml:space="preserve"> за</w:t>
      </w:r>
    </w:p>
    <w:p w:rsidR="00A77B3E">
      <w:r>
        <w:t xml:space="preserve">        а         </w:t>
      </w:r>
      <w:r>
        <w:t>ции</w:t>
      </w:r>
      <w:r>
        <w:t xml:space="preserve">                           период</w:t>
      </w:r>
    </w:p>
    <w:p w:rsidR="00A77B3E">
      <w:r>
        <w:t xml:space="preserve">               </w:t>
      </w:r>
      <w:r>
        <w:t xml:space="preserve">                                 дал</w:t>
      </w:r>
    </w:p>
    <w:p w:rsidR="00A77B3E"/>
    <w:p w:rsidR="00A77B3E">
      <w:r>
        <w:t>91020204ООО       403    3488    23.07.2проведе5</w:t>
      </w:r>
    </w:p>
    <w:p w:rsidR="00A77B3E">
      <w:r>
        <w:t>36       «</w:t>
      </w:r>
      <w:r>
        <w:t>Интерфин</w:t>
      </w:r>
      <w:r>
        <w:t xml:space="preserve">               021    на</w:t>
      </w:r>
    </w:p>
    <w:p w:rsidR="00A77B3E">
      <w:r>
        <w:t xml:space="preserve">        »</w:t>
      </w:r>
    </w:p>
    <w:p w:rsidR="00A77B3E">
      <w:r>
        <w:t>Вместе с тем, согласно отчета об объемах закупки этилового спирта, алкогольной и спиртосодержащей продукции, сведени</w:t>
      </w:r>
      <w:r>
        <w:t>й из официального сайта Федеральной службы по регулированию алкогольного рынка по проверке накладных (checkl.fsrar.ru), а так же отчета Федеральной службы по регулированию алкогольного рынка «Проверка обязанности подтверждения ТТН организациями контрагента</w:t>
      </w:r>
      <w:r>
        <w:t>ми», указанная ТТН имеет статус Проведена», т.е. накладная прошла проверку и ожидает действия от получателя.</w:t>
      </w:r>
    </w:p>
    <w:p w:rsidR="00A77B3E">
      <w:r>
        <w:t>Указанные действия наименование организации по мнению должностного лица, составившего протокол об административном правонарушении, обладают признак</w:t>
      </w:r>
      <w:r>
        <w:t>ами административного правонарушения, ответственность за которое установлена статьей 14.19 КоАП РФ.</w:t>
      </w:r>
    </w:p>
    <w:p w:rsidR="00A77B3E">
      <w:r>
        <w:t xml:space="preserve">дата наименование организации явку своего представителя в судебное заседание не обеспечило, вместе с тем, мировым судьей заблаговременно направлялись </w:t>
      </w:r>
      <w:r>
        <w:t>судебн</w:t>
      </w:r>
      <w:r>
        <w:t xml:space="preserve">ые повестки как по адресу нахождения торгового объекта наименование организации так и по адресу указанному в ЕГРЮЛ. Однако, указанные выше почтовые отправления возвращены в адрес суда с отметкой «Истек срок хранения». </w:t>
      </w:r>
    </w:p>
    <w:p w:rsidR="00A77B3E">
      <w:r>
        <w:t xml:space="preserve">Стоит обратить внимание на то, что в </w:t>
      </w:r>
      <w:r>
        <w:t xml:space="preserve">соответствии с разъяснениями, содержащимися в пункте 6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лицо, </w:t>
      </w:r>
      <w:r>
        <w:t>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</w:t>
      </w:r>
      <w:r>
        <w:t>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</w:t>
      </w:r>
      <w:r>
        <w:t>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>На основании изложенного выше, мировой судья пришел к выводу о возможности рассмотреть протокол об административном правонарушении в отсутс</w:t>
      </w:r>
      <w:r>
        <w:t>твие неявившихся лиц, с учетом их надлежащего извещения о дате, времени и месте проведения судебного заседания.</w:t>
      </w:r>
    </w:p>
    <w:p w:rsidR="00A77B3E">
      <w:r>
        <w:t>Рассмотрев протокол об административном правонарушении, а также приложенные к нему документы, мировой судья пришел к следующему.</w:t>
      </w:r>
    </w:p>
    <w:p w:rsidR="00A77B3E">
      <w:r>
        <w:t>Так, в соответс</w:t>
      </w:r>
      <w:r>
        <w:t>твии со статьей 3 Федерального закона № 171-ФЗ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— Федеральный за</w:t>
      </w:r>
      <w:r>
        <w:t>кон № 171-ФЗ) законодательство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состоит из настоящего Федерального закона, иных ф</w:t>
      </w:r>
      <w:r>
        <w:t xml:space="preserve">едеральных законов и нормативных правовых </w:t>
      </w:r>
      <w:r>
        <w:t>пгтов</w:t>
      </w:r>
      <w:r>
        <w:t xml:space="preserve"> Российской Федерации, а также принимаемых в соответствии с ними законов и иных нормативных правовых актов субъектов Российской Федерации.</w:t>
      </w:r>
    </w:p>
    <w:p w:rsidR="00A77B3E">
      <w:r>
        <w:t>По смыслу п. 2 ст. 1 Федерального закона № 171-ФЗ, настоящий Федеральн</w:t>
      </w:r>
      <w:r>
        <w:t>ый закон регулирует отношения, связанные с производством и оборотом этилового спирта, алкогольной и спиртосодержащей продукции, и отношения, связанные с потреблением распитием) алкогольной продукции.</w:t>
      </w:r>
    </w:p>
    <w:p w:rsidR="00A77B3E">
      <w:r>
        <w:t>Согласно п. 1 ст. 14 Федерального закона № 171-ФЗ органи</w:t>
      </w:r>
      <w:r>
        <w:t>зации, осуществляющие производство и (или) оборот этилового спирта (за исключением фармацевтической субстанции спирта этилового (этанола), алкогольной и спиртосодержащей пищевой продукции, а также спиртосодержащей непищевой продукции с содержанием этиловог</w:t>
      </w:r>
      <w:r>
        <w:t>о спирта более 25 процентов объема готовой продукции, обязаны осуществлять учет объема ж производства и (или) оборота.</w:t>
      </w:r>
    </w:p>
    <w:p w:rsidR="00A77B3E">
      <w:r>
        <w:t xml:space="preserve">При этом согласно подпункту 16 статьи 2 Федерального закона № 171-ФЗ под оборотом понимается - закупка (в том числе импорт), поставки (в </w:t>
      </w:r>
      <w:r>
        <w:t>том числе экспорт), хранение, перевозки и розничная продажа, на которые распространяется действие Федерального закона № 171-ФЗ.</w:t>
      </w:r>
    </w:p>
    <w:p w:rsidR="00A77B3E">
      <w:r>
        <w:t>В соответствии с п. 2 ст. 14 Федерального закона № 171-ФЗ учет объема производства, оборота и (или) использования этилового спир</w:t>
      </w:r>
      <w:r>
        <w:t xml:space="preserve">та, алкогольной и спиртосодержащей продукции, использования производственных мощностей, объема собранного винограда, использованного для производства винодельческой продукции, осуществляется посредством внесения в единую государственную автоматизированную </w:t>
      </w:r>
      <w:r>
        <w:t>информационную систему информации передаваемой специальными техническими средствами регистрации.</w:t>
      </w:r>
    </w:p>
    <w:p w:rsidR="00A77B3E">
      <w:r>
        <w:t>Пунктом 2 статьи 14 Федерального закона № 171-ФЗ установлено, что порядок ведения и функционирования единой государственной автоматизированной информационной с</w:t>
      </w:r>
      <w:r>
        <w:t>истемы, а также учета информации об объеме производства, оборота и или) использования этилового спирта, алкогольной и спиртосодержащей продукции, о концентрации денатурирующих веществ в денатурированном этиловом спирте денатурате), об использовании произво</w:t>
      </w:r>
      <w:r>
        <w:t>дственных мощностей, объеме собранного винограда, использованного для производства винодельческой продукции, устанавливается Правительством Российской Федерации.</w:t>
      </w:r>
    </w:p>
    <w:p w:rsidR="00A77B3E">
      <w:r>
        <w:t>Постановлением Правительства РФ от дата № 2466 "О ведении и функционировании единой государств</w:t>
      </w:r>
      <w:r>
        <w:t xml:space="preserve">енной автоматизированной информационной системы учета объема производства и оборота этилового спирта, алкогольной и спиртосодержащей продукции", утверждены Правила ведения и функционирования единой государственной автоматизированной информационной системы </w:t>
      </w:r>
      <w:r>
        <w:t>учета объема производства и оборота этилового спирта, алкогольной и спиртосодержащей продукции, а также учета информации об объеме производства, оборота и (или) использования этилового спирта, алкогольной и спиртосодержащей продукции, о концентрации денату</w:t>
      </w:r>
      <w:r>
        <w:t>рирующих веществ в денатурированном этиловом спирте (денатурате), об использовании производственных мощностей, объеме собранного винограда, использованного для производства винодельческой продукции, (далее - Правила)</w:t>
      </w:r>
    </w:p>
    <w:p w:rsidR="00A77B3E">
      <w:r>
        <w:t xml:space="preserve">В соответствии с </w:t>
      </w:r>
      <w:r>
        <w:t>пп</w:t>
      </w:r>
      <w:r>
        <w:t>. 1 п. 4 Правил учас</w:t>
      </w:r>
      <w:r>
        <w:t>тниками единой информационной системы являются организации, осуществляющие производство и (или) оборот продукции.</w:t>
      </w:r>
    </w:p>
    <w:p w:rsidR="00A77B3E">
      <w:r>
        <w:t xml:space="preserve">В силу </w:t>
      </w:r>
      <w:r>
        <w:t>пп</w:t>
      </w:r>
      <w:r>
        <w:t>. 16 п. 8 Правил единая информационная система должна содержать информацию о количестве (в штуках) производимой, закупаемой, использу</w:t>
      </w:r>
      <w:r>
        <w:t xml:space="preserve">емой для собственных нужд, поставляемой, хранимой (в том числе списанной, забракованной, н: возвращенной), перевозимой, использованной в качестве сырья продукции каждого вида и наименования, разлитой в потребительскую тару (упаковку), в том числе учтенное </w:t>
      </w:r>
      <w:r>
        <w:t>средствами измерения.</w:t>
      </w:r>
    </w:p>
    <w:p w:rsidR="00A77B3E">
      <w:r>
        <w:t xml:space="preserve">В соответствии с пунктом 11.2 Приказ </w:t>
      </w:r>
      <w:r>
        <w:t>Росалкогольрегулирования</w:t>
      </w:r>
      <w:r>
        <w:t xml:space="preserve"> от дата К 397 "Об утверждении форм, порядка заполнения, форматов и сроков представления в электронном виде заявок о фиксации информации в единой государственной автоматизир</w:t>
      </w:r>
      <w:r>
        <w:t>ованной информационной системе учета объема производства и оборота этилового спирта, алкогольной и спиртосодержащей продукции" (в редакции № 1 от 17. 12.2020 действовавшей на момент совершения правонарушения). Заявка о фиксации в ЕГАИС .информации о принят</w:t>
      </w:r>
      <w:r>
        <w:t>ии, отказе или принятии с расхождениями продукции при поставке (в том числе возврате), внутреннем перемещении этилового спирта, алкогольной и спиртосодержащей продукции, предоставляется в ЕГАИС в течение рабочего дня в котором осуществлена приемка, отказ п</w:t>
      </w:r>
      <w:r>
        <w:t xml:space="preserve">риемки, приемка с расхождениями товара на </w:t>
      </w:r>
      <w:r>
        <w:t>основании сопроводительных документов 'В соответствии со статьей 10.2 Федерального закона X 171-ФЗ и первичных учетных документов в соответствии с Федеральным законом X 402-ФЗ.</w:t>
      </w:r>
    </w:p>
    <w:p w:rsidR="00A77B3E">
      <w:r>
        <w:t>Таким образом, наименование организац</w:t>
      </w:r>
      <w:r>
        <w:t>ии нарушен государственный учет в области производства и оборота этилового спирта, алкогольной и спиртосодержащей продукции в части подтверждения получения товарно-транспортной накладной в ЕГАИС.</w:t>
      </w:r>
    </w:p>
    <w:p w:rsidR="00A77B3E">
      <w:r>
        <w:t>Факт совершения административного правонарушения, ответствен</w:t>
      </w:r>
      <w:r>
        <w:t>ность за которое установлена статьей 14.19 КоАП РФ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№07-1/143/2021 от дата в котором изложены обстоятельства совершения административного правонарушения </w:t>
      </w:r>
      <w:r>
        <w:t>л.д</w:t>
      </w:r>
      <w:r>
        <w:t>. 3-7;</w:t>
      </w:r>
    </w:p>
    <w:p w:rsidR="00A77B3E">
      <w:r>
        <w:t xml:space="preserve">- </w:t>
      </w:r>
      <w:r>
        <w:t xml:space="preserve">письмом ФСРАР от дата о проведении проверочных мероприятий по факту не подтвержденной закупки алкогольной продукции </w:t>
      </w:r>
      <w:r>
        <w:t>л.д</w:t>
      </w:r>
      <w:r>
        <w:t>. 17;</w:t>
      </w:r>
    </w:p>
    <w:p w:rsidR="00A77B3E">
      <w:r>
        <w:t>- копией скриншота, подтверждающего основание для проведения проверки;</w:t>
      </w:r>
    </w:p>
    <w:p w:rsidR="00A77B3E">
      <w:r>
        <w:t xml:space="preserve">На основании изложенного выше, факт совершения наименование </w:t>
      </w:r>
      <w:r>
        <w:t>организации административного правонарушения, ответственность за которое установлена статьей 14.19 КоАП РФ  подтверждается собранными по делу доказательствами, оцененными судом в своей совокупности.</w:t>
      </w:r>
    </w:p>
    <w:p w:rsidR="00A77B3E">
      <w:r>
        <w:t>Положения статьи 14.19 КоАП РФ гласят, что нарушение уста</w:t>
      </w:r>
      <w:r>
        <w:t>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</w:t>
      </w:r>
      <w:r>
        <w:t xml:space="preserve">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</w:t>
      </w:r>
      <w:r>
        <w:t>нефиксация</w:t>
      </w:r>
      <w:r>
        <w:t xml:space="preserve"> информации в Единой государственной автоматизирова</w:t>
      </w:r>
      <w:r>
        <w:t>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</w:t>
      </w:r>
      <w:r>
        <w:t>ольной и спиртосодержащей продукции порядке влечет наложение административного штрафа на юридических лиц - от ста пятидесяти тысяч до сумма прописью с конфискацией продукции, явившейся предметом административного правонарушения, либо без таковой.</w:t>
      </w:r>
    </w:p>
    <w:p w:rsidR="00A77B3E">
      <w:r>
        <w:t xml:space="preserve">Вместе с </w:t>
      </w:r>
      <w:r>
        <w:t>тем, исходя из положений части 3.2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</w:t>
      </w:r>
      <w:r>
        <w:t xml:space="preserve">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</w:t>
      </w:r>
      <w:r>
        <w:t>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</w:t>
      </w:r>
      <w:r>
        <w:t xml:space="preserve">дерации об административных </w:t>
      </w:r>
      <w:r>
        <w:t>правонарушениях, в случае, если минимальный размер административного штрафа для юридических лиц составляет не сумма прописью.</w:t>
      </w:r>
    </w:p>
    <w:p w:rsidR="00A77B3E">
      <w:r>
        <w:t>Судом установлено, что наименование организации ранее к административной ответственности не привлекало</w:t>
      </w:r>
      <w:r>
        <w:t>сь, является субъектом малого предпринимательства, что подтверждается наличием указанного общества в соответствующем реестре.</w:t>
      </w:r>
    </w:p>
    <w:p w:rsidR="00A77B3E">
      <w:r>
        <w:t>Санкция статьи 14.19 КоАП гласит, что на юридических лиц возлагается штраф - от ста пятидесяти тысяч до сумма прописью с конфискац</w:t>
      </w:r>
      <w:r>
        <w:t>ией продукции, явившейся предметом административного правонарушения, либо без таковой.</w:t>
      </w:r>
    </w:p>
    <w:p w:rsidR="00A77B3E">
      <w:r>
        <w:t>Принимая во внимание те обстоятельства, что правонарушение наименование организации совершено впервые, наименование организации является субъектом малого предприниматель</w:t>
      </w:r>
      <w:r>
        <w:t xml:space="preserve">ства, негативных последствий неопределенному кругу лиц, не причинено, суд полагает возможным применить положения части 3.2 статьи 4.1 КоАП РФ, снизив размер административного штрафа до сумма. </w:t>
      </w:r>
    </w:p>
    <w:p w:rsidR="00A77B3E">
      <w:r>
        <w:t>Обстоятельством смягчающим административную ответственность суд</w:t>
      </w:r>
      <w:r>
        <w:t xml:space="preserve"> признает –совершение правонарушения впервые.</w:t>
      </w:r>
    </w:p>
    <w:p w:rsidR="00A77B3E">
      <w:r>
        <w:t>Срок привлечения к административной ответственности на дату вынесения постановления не истек.</w:t>
      </w:r>
    </w:p>
    <w:p w:rsidR="00A77B3E">
      <w:r>
        <w:t>Руководствуясь статьей 14.19  КоАП РФ,</w:t>
      </w:r>
    </w:p>
    <w:p w:rsidR="00A77B3E">
      <w:r>
        <w:t>ПОСТАНОВИЛ:</w:t>
      </w:r>
    </w:p>
    <w:p w:rsidR="00A77B3E">
      <w:r>
        <w:t xml:space="preserve"> наименование организации (ОГРН 1179102004993, ИНН 910102646500) </w:t>
      </w:r>
      <w:r>
        <w:t>признать виновным в совершении административного правонарушения, ответственность за которое установлена статьей 14.19 КоАП РФ и назначить ему наказание, в виде административного штрафа в сумме сумма.</w:t>
      </w:r>
    </w:p>
    <w:p w:rsidR="00A77B3E">
      <w:r>
        <w:t xml:space="preserve">Реквизиты для оплаты штрафа: </w:t>
      </w:r>
    </w:p>
    <w:p w:rsidR="00A77B3E">
      <w:r>
        <w:tab/>
      </w:r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</w:t>
      </w:r>
      <w:r>
        <w:t xml:space="preserve">вой счет телефон в УФК по адрес Код Сводного реестра телефон, ОКТМО телефон, КБК телефон </w:t>
      </w:r>
      <w:r>
        <w:t>телефон</w:t>
      </w:r>
      <w:r>
        <w:t xml:space="preserve">, УИН 0410760300235002442214126.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</w:t>
      </w:r>
      <w:r>
        <w:t xml:space="preserve">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</w:t>
      </w:r>
      <w:r>
        <w:t xml:space="preserve">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</w:t>
      </w:r>
      <w:r>
        <w:t>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  <w:t xml:space="preserve">               </w:t>
      </w:r>
      <w:r>
        <w:t>фио</w:t>
      </w:r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CB"/>
    <w:rsid w:val="00A77B3E"/>
    <w:rsid w:val="00C46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