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2-23-248/2020</w:t>
      </w:r>
    </w:p>
    <w:p w:rsidR="00A77B3E"/>
    <w:p w:rsidR="00A77B3E">
      <w:r>
        <w:t>П О С Т А Н О В Л Е Н И Е</w:t>
      </w:r>
    </w:p>
    <w:p w:rsidR="00A77B3E">
      <w:r>
        <w:t>по делу об административном правонарушении</w:t>
      </w:r>
    </w:p>
    <w:p w:rsidR="00A77B3E">
      <w:r>
        <w:t>дата                                                                     адрес</w:t>
      </w:r>
    </w:p>
    <w:p w:rsidR="00A77B3E">
      <w:r>
        <w:tab/>
        <w:t xml:space="preserve">Мировой судья судебного участка № 23 Алуштинского судебного района (городской адрес) адрес фио, с участием представителя наименование организации - фио, действующего на основании доверенности 82АА1324721 от дата, </w:t>
      </w:r>
    </w:p>
    <w:p w:rsidR="00A77B3E">
      <w:r>
        <w:t>рассмотрев в открытом судебном заседании дело об административном правонарушении, предусмотренном статьей 19.7 Кодекса Российской Федерации об административных правонарушениях Российской Федерации, в отношении наименование организации (адрес РЕСПУБЛИКА, адрес, КВАРТИРА 5А, ОГРН: 1159102011837, Дата присвоения ОГРН: дата, ИНН: телефон, КПП: телефон, ПРЕДСЕДАТЕЛЬ ПРАВЛЕНИЯ: фио);</w:t>
      </w:r>
    </w:p>
    <w:p w:rsidR="00A77B3E">
      <w:r>
        <w:t xml:space="preserve"> заинтересованное лицо – Инспекция по жилищному надзору адрес,</w:t>
      </w:r>
    </w:p>
    <w:p w:rsidR="00A77B3E">
      <w:r>
        <w:t>УСТАНОВИЛ:</w:t>
      </w:r>
    </w:p>
    <w:p w:rsidR="00A77B3E">
      <w:r>
        <w:t>согласно протоколу об административном правонарушении, составленному заместителем начальника инспекции по жилищному надзору, заместителем главного государственного жилищного инспектора адрес следует, что наименование организации, не предоставило в установленный срок реестр членов товарищества в инспекцию по жилищному надзору адрес,  в нарушение п. 9 ст. 138 ЖК РФ, действия юридического лица содержат состав правонарушения, предусмотренного ст. 19.7 КоАП РФ.</w:t>
      </w:r>
    </w:p>
    <w:p w:rsidR="00A77B3E">
      <w:r>
        <w:t>наименование организации, согласно выписке из Единого государственного реестра юридических лиц является юридическим лицом, основным видом деятельности которого является управление недвижимым имуществом.</w:t>
      </w:r>
    </w:p>
    <w:p w:rsidR="00A77B3E">
      <w:r>
        <w:t>Так, в управлении наименование организации находится два многоквартирных дома по адресу: адрес, 10/12.</w:t>
      </w:r>
    </w:p>
    <w:p w:rsidR="00A77B3E">
      <w:r>
        <w:t>Согласно пункту 9 статьи 138 Жилищного кодекса Российской Федерации,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уполномоченные на осуществление государственного жилищного надзора, а именно в Инспекцию по жилищному надзору адрес.</w:t>
      </w:r>
    </w:p>
    <w:p w:rsidR="00A77B3E">
      <w:r>
        <w:t xml:space="preserve">Крайний срок направления реестра установлен дата. </w:t>
      </w:r>
    </w:p>
    <w:p w:rsidR="00A77B3E">
      <w:r>
        <w:t>По состоянию на дата реестр членов наименование организации в Инспекцию по жилищному надзору направлен не был.</w:t>
      </w:r>
    </w:p>
    <w:p w:rsidR="00A77B3E">
      <w:r>
        <w:t>Таким образом, наименование организации допустило административное правонарушение, которое выразилось в форме бездействия, ответственность за которое предусмотрена статьей 19.7 Кодекса Российской Федерации об административных правонарушениях.</w:t>
      </w:r>
    </w:p>
    <w:p w:rsidR="00A77B3E">
      <w:r>
        <w:t>В соответствии со ст. 19.7 Кодекса Российской Федерации об административных правонарушениях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19.7.14, 19.8, 19.8.3 Кодекса Российской Федерации об административных правонарушениях, влечет предупреждение или наложение административного штрафа на юридических лиц - от трех тысяч до сумма прописью.</w:t>
      </w:r>
    </w:p>
    <w:p w:rsidR="00A77B3E">
      <w:r>
        <w:t>В судебном заседании дата представитель товарищества фио вину в совершенном правонарушении признал.</w:t>
      </w:r>
    </w:p>
    <w:p w:rsidR="00A77B3E">
      <w:r>
        <w:t>Объектом данного правонарушения является право государственных органов на информацию, представление которой в соответствующий орган обязательно. Объективную сторону правонарушения характеризуют как действия, так и бездействия гражданина, должностного лица или юридического лица, обязанных представить определенную информацию в государственный орган, но не представивших ее или представивших неполную, искаженную информацию. Таким образом, одним из способов осуществления государственного надзора (контроля) выступает сбор уполномоченными органами информации. Правомерным представляется привлечение по данной статье к административной ответственности лиц в случаях непредставления или несвоевременного представления в министерство природных ресурсов и экологии адрес сведений (информации), необходимой для проведения мероприятий по надзору и контролю, за соблюдением лесного законодательства.</w:t>
      </w:r>
    </w:p>
    <w:p w:rsidR="00A77B3E">
      <w:r>
        <w:t xml:space="preserve">Вина наименование организации подтверждается протоколом об административном правонарушении; выпиской из ЕГРЮЛ, копией реестра. </w:t>
      </w:r>
    </w:p>
    <w:p w:rsidR="00A77B3E">
      <w:r>
        <w:t>Все 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 Мировой судья данные доказательства признает достоверными и достаточными для привлечения к административной ответственности.</w:t>
      </w:r>
    </w:p>
    <w:p w:rsidR="00A77B3E">
      <w:r>
        <w:t>Таким образом, вина наименование организации в совершении правонарушения, предусмотренного ст.19.7 Кодекса РФ, полностью доказана, а действия наименование организации правильно квалифицированы по ст. 19.7 КоАП РФ, как не представление в государственный орган сведений, представление которых предусмотрено законом и необходимо для осуществления этим органом его законной деятельности.</w:t>
      </w:r>
    </w:p>
    <w:p w:rsidR="00A77B3E">
      <w:r>
        <w:t>Мировой судья учитывает, что обстоятельств отягчающих ответственность юридического лица наименование организации не установлено, смягчающим административную ответственность обстоятельством мировой судья признает признание вины и применяет наказание в виде предупреждения, предусмотренного санкцией ст. 19.7 КоАП РФ.</w:t>
      </w:r>
    </w:p>
    <w:p w:rsidR="00A77B3E">
      <w:r>
        <w:t>Руководствуясь ст.ст. 29.10, 29.11 Кодекса Российской Федерации об административных правонарушениях, мировой судья</w:t>
      </w:r>
    </w:p>
    <w:p w:rsidR="00A77B3E">
      <w:r>
        <w:t>П О С Т А Н О В И Л:</w:t>
      </w:r>
    </w:p>
    <w:p w:rsidR="00A77B3E">
      <w:r>
        <w:t>Признать наименование организации (адрес РЕСПУБЛИКА, адрес, КВАРТИРА 5А, ОГРН: 1159102011837, Дата присвоения ОГРН: дата, ИНН: телефон, КПП: телефон, ПРЕДСЕДАТЕЛЬ ПРАВЛЕНИЯ: фио), виновным по ст.19.7 КоАП РФ и назначить наказание в виде предупреждения.</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w:t>
        <w:tab/>
        <w:tab/>
        <w:tab/>
        <w:tab/>
        <w:tab/>
        <w:tab/>
        <w:tab/>
        <w:tab/>
        <w:tab/>
        <w:t>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