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Дело № 5-23-251/2020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адрес, </w:t>
      </w:r>
      <w:r>
        <w:t>Багликова</w:t>
      </w:r>
      <w:r>
        <w:t>, 21</w:t>
      </w:r>
    </w:p>
    <w:p w:rsidR="00A77B3E"/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с участием председателя ТСН «</w:t>
      </w:r>
      <w:r>
        <w:t xml:space="preserve">» </w:t>
      </w:r>
      <w:r>
        <w:t>фио</w:t>
      </w:r>
      <w:r>
        <w:t>, личность установлена по паспорту гражданина Российской Федерации, полномочия подтверждены выпиской из ЕГРЮЛ;</w:t>
      </w:r>
    </w:p>
    <w:p w:rsidR="00A77B3E">
      <w:r>
        <w:t xml:space="preserve"> рассмотр</w:t>
      </w:r>
      <w:r>
        <w:t xml:space="preserve">ев материалы дела об административном правонарушении, в отношении председателя ТСН «Алекс» (адрес, ОГРН: 1159102070423, Дата присвоения ОГРН: дата, ИНН: телефон, КПП: телефон, ПРЕДСЕДАТЕЛЬ: </w:t>
      </w:r>
      <w:r>
        <w:t>фио</w:t>
      </w:r>
      <w:r>
        <w:t xml:space="preserve">) </w:t>
      </w:r>
      <w:r>
        <w:t>фио</w:t>
      </w:r>
      <w:r>
        <w:t>, за совершение правонарушения, ответственность за которое</w:t>
      </w:r>
      <w:r>
        <w:t xml:space="preserve"> предусмотрена частью второй статьи 13.19.2  Кодекса Российской Федерации об административных правонарушениях </w:t>
      </w:r>
    </w:p>
    <w:p w:rsidR="00A77B3E">
      <w:r>
        <w:t>УСТАНОВИЛ:</w:t>
      </w:r>
    </w:p>
    <w:p w:rsidR="00A77B3E">
      <w:r>
        <w:t>дата по адресу: адрес, председатель ТСН «</w:t>
      </w:r>
      <w:r>
        <w:t xml:space="preserve">» </w:t>
      </w:r>
      <w:r>
        <w:t>фио</w:t>
      </w:r>
      <w:r>
        <w:t>, не разместил информацию в соответствии с законодательством Российской Федерации в</w:t>
      </w:r>
      <w:r>
        <w:t xml:space="preserve"> государственной информационной системе жилищно-коммунального хозяйства и нарушил установленный законодательством Российской Федерации порядок размещения информации</w:t>
      </w:r>
      <w:r>
        <w:t>.</w:t>
      </w:r>
      <w:r>
        <w:t xml:space="preserve"> </w:t>
      </w:r>
      <w:r>
        <w:t>о</w:t>
      </w:r>
      <w:r>
        <w:t xml:space="preserve"> дате начала осуществления деятельности по управлению многоквартирным домом товариществом</w:t>
      </w:r>
      <w:r>
        <w:t>, кооперативом (пункт 1.1.2);</w:t>
      </w:r>
    </w:p>
    <w:p w:rsidR="00A77B3E">
      <w:r>
        <w:t>Так, в нарушение ч.18 ст.7, ст.8 Федерального Закона от дата № 209-ФЗ «О государственной информационной системе жилищно-коммунального хозяйства», раздела 10 Приказа Министерства связи и массовых коммуникаций Российской Федерац</w:t>
      </w:r>
      <w:r>
        <w:t>ии и Министерства строительства и жилищно-коммунального хозяйства Российской Федерации от дата № 74/114/</w:t>
      </w:r>
      <w:r>
        <w:t>пр</w:t>
      </w:r>
      <w:r>
        <w:t xml:space="preserve">, на официальном сайте Государственной информационной системы жилищно-коммунального хозяйства в сети «Интернет» не размещена следующая информация ТСН </w:t>
      </w:r>
      <w:r>
        <w:t xml:space="preserve">«Алекс»:  </w:t>
      </w:r>
    </w:p>
    <w:p w:rsidR="00A77B3E">
      <w:r>
        <w:t>- о дате начала осуществления деятельности по управлению многоквартирным домом товариществом, кооперативом (пункт 1.1.2);</w:t>
      </w:r>
    </w:p>
    <w:p w:rsidR="00A77B3E">
      <w:r>
        <w:t>- о председателе, членах правления и ревизионной комиссии товарищества, кооператива (пункт 1.20);</w:t>
      </w:r>
    </w:p>
    <w:p w:rsidR="00A77B3E">
      <w:r>
        <w:t>- об основных конструктив</w:t>
      </w:r>
      <w:r>
        <w:t>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 (пункт 2,2);</w:t>
      </w:r>
    </w:p>
    <w:p w:rsidR="00A77B3E">
      <w:r>
        <w:t>- о внутридомовой системе отопления (пункт 2.3);</w:t>
      </w:r>
    </w:p>
    <w:p w:rsidR="00A77B3E">
      <w:r>
        <w:t>- о внутридомовой инженерной системе во</w:t>
      </w:r>
      <w:r>
        <w:t>доотведения (пункт 2.6);</w:t>
      </w:r>
    </w:p>
    <w:p w:rsidR="00A77B3E">
      <w:r>
        <w:t>- о внутридомовой инженерной системе газоснабжения (пункт 2.7);</w:t>
      </w:r>
    </w:p>
    <w:p w:rsidR="00A77B3E">
      <w:r>
        <w:t>- о внутридомовой инженерной системе электроснабжения (пункт 2.8);</w:t>
      </w:r>
    </w:p>
    <w:p w:rsidR="00A77B3E">
      <w:r>
        <w:t>- о земельном участке, на котором расположен многоквартирный дом пункт 2.11);</w:t>
      </w:r>
    </w:p>
    <w:p w:rsidR="00A77B3E">
      <w:r>
        <w:t>- о квартирах в многок</w:t>
      </w:r>
      <w:r>
        <w:t>вартирном доме (пункт 2.12);</w:t>
      </w:r>
    </w:p>
    <w:p w:rsidR="00A77B3E">
      <w:r>
        <w:t>- о нежилых помещениях в многоквартирном доме (пункт 2.14);</w:t>
      </w:r>
    </w:p>
    <w:p w:rsidR="00A77B3E">
      <w:r>
        <w:t>- об общей площади помещений, входящих в состав общего имущества в многоквартирном доме (с указанием источника информации) (пункт 2.15);</w:t>
      </w:r>
    </w:p>
    <w:p w:rsidR="00A77B3E">
      <w:r>
        <w:t>- о перечне предоставляемых ко</w:t>
      </w:r>
      <w:r>
        <w:t>ммунальных услуг в многоквартирные дома, жилые дома, оказываемых услуг, выполняемых работ по управлению многоквартирным домом, выполняемых работ по содержанию и текущему ремонту общего имущества в многоквартирном доме, об их объеме, о качестве и периодично</w:t>
      </w:r>
      <w:r>
        <w:t>сти (сроках) их предоставления, оказания, выполнения и стоимости указанных услуг, работ, а также соответствующие договоры на предоставление или оказание таких услуг и (или) выполнение таких работ (пункт 3);</w:t>
      </w:r>
    </w:p>
    <w:p w:rsidR="00A77B3E">
      <w:r>
        <w:t>- о договорах оказания услуг по содержанию и (или</w:t>
      </w:r>
      <w:r>
        <w:t>) выполнению работ по текущему ремонту общего имущества в многоквартирном доме, а также акты приемки выполненных работ (оказанных услуг) (пункт 3.7);</w:t>
      </w:r>
    </w:p>
    <w:p w:rsidR="00A77B3E">
      <w:r>
        <w:t>- об объеме предоставленных коммунальных услуг (пункт 4.1);</w:t>
      </w:r>
    </w:p>
    <w:p w:rsidR="00A77B3E">
      <w:r>
        <w:t>- о выбранном собственниками помещений в много</w:t>
      </w:r>
      <w:r>
        <w:t>квартирном доме способе формирования фонда капитального ремонта, а также документы, подтверждающие принятие соответствующих решений (пункт 11.1);</w:t>
      </w:r>
    </w:p>
    <w:p w:rsidR="00A77B3E">
      <w:r>
        <w:t>- о лицевых счетах, присвоенных собственникам помещений в многоквартирном доме, в случае если управляющая орга</w:t>
      </w:r>
      <w:r>
        <w:t>низация, товарищество, кооператив является владельцем специального счета, открытого в целях формирования фонда капитального ремонта (пункт 11.2);</w:t>
      </w:r>
    </w:p>
    <w:p w:rsidR="00A77B3E">
      <w:r>
        <w:t>- о совершенных операциях по списанию со счета и зачислению на специальный счет денежных средств, а также об о</w:t>
      </w:r>
      <w:r>
        <w:t>статке денежных средств на таких счетах (пункт 11.3);</w:t>
      </w:r>
    </w:p>
    <w:p w:rsidR="00A77B3E">
      <w:r>
        <w:t>- о размере фонда капитального ремонта и размере взносов на капитальный ремонт (пункт 11.4)</w:t>
      </w:r>
    </w:p>
    <w:p w:rsidR="00A77B3E">
      <w:r>
        <w:t xml:space="preserve">  </w:t>
      </w:r>
      <w:r>
        <w:t>фио</w:t>
      </w:r>
      <w:r>
        <w:t xml:space="preserve"> в судебном заседании вину признал.</w:t>
      </w:r>
    </w:p>
    <w:p w:rsidR="00A77B3E">
      <w:r>
        <w:t xml:space="preserve">Факт совершения административного правонарушения подтвержден </w:t>
      </w:r>
      <w:r>
        <w:t>постановлением о возбуждении производства по делу об административном правонарушении, актом проверки, распечатками из сети «Интернет», другими документами, не доверять которым у суда оснований не имеется.</w:t>
      </w:r>
    </w:p>
    <w:p w:rsidR="00A77B3E">
      <w:r>
        <w:t xml:space="preserve">При назначении наказания суд принимает во внимание </w:t>
      </w:r>
      <w:r>
        <w:t>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Установлены обстоятельства смягчающие административную ответственность – признание вины, раскаяние в содеянно</w:t>
      </w:r>
      <w:r>
        <w:t>м.</w:t>
      </w:r>
    </w:p>
    <w:p w:rsidR="00A77B3E">
      <w:r>
        <w:t xml:space="preserve">Руководствуясь статьей 13.19.2 Кодекса Российской Федерации об административных правонарушениях, мировой судья, </w:t>
      </w:r>
    </w:p>
    <w:p w:rsidR="00A77B3E">
      <w:r>
        <w:t>ПОСТАНОВИЛ:</w:t>
      </w:r>
    </w:p>
    <w:p w:rsidR="00A77B3E">
      <w:r>
        <w:t>Признать председателя ТСН «Алекс» (адрес, ОГРН: 1159102070423, Дата присвоения ОГРН: дата, ИНН: телефон, КПП: телефон, ПРЕДСЕДАТ</w:t>
      </w:r>
      <w:r>
        <w:t xml:space="preserve">ЕЛЬ: </w:t>
      </w:r>
      <w:r>
        <w:t>фио</w:t>
      </w:r>
      <w:r>
        <w:t xml:space="preserve">) </w:t>
      </w:r>
      <w:r>
        <w:t>фио</w:t>
      </w:r>
      <w:r>
        <w:t xml:space="preserve"> </w:t>
      </w:r>
      <w:r>
        <w:t xml:space="preserve">виновным в совершении </w:t>
      </w:r>
      <w:r>
        <w:t>правонарушения</w:t>
      </w:r>
      <w:r>
        <w:t xml:space="preserve"> ответственность за </w:t>
      </w:r>
      <w:r>
        <w:t>которое</w:t>
      </w:r>
      <w:r>
        <w:t xml:space="preserve"> предусмотрена частью 2 статьи 13.19.2  КоАП РФ и  объявить предупреждение о </w:t>
      </w:r>
      <w:r>
        <w:t>несовершении</w:t>
      </w:r>
      <w:r>
        <w:t xml:space="preserve"> впредь подобных правонарушений.</w:t>
      </w:r>
    </w:p>
    <w:p w:rsidR="00A77B3E">
      <w:r>
        <w:tab/>
        <w:t xml:space="preserve">Постановление может быть обжаловано в </w:t>
      </w:r>
      <w:r>
        <w:t>Алуштинс</w:t>
      </w:r>
      <w:r>
        <w:t>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           </w:t>
      </w:r>
      <w:r>
        <w:t>фио</w:t>
      </w:r>
      <w:r>
        <w:t xml:space="preserve">    </w:t>
      </w:r>
      <w:r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2C"/>
    <w:rsid w:val="00843A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