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№5-23-256/2020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</w:t>
      </w:r>
      <w:r>
        <w:t xml:space="preserve">              адрес</w:t>
      </w:r>
    </w:p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>, рассмотрев материал об административном правонарушении, предусмотренном ст.20.21 КоАП РФ, в отношении</w:t>
      </w:r>
      <w:r>
        <w:t>, паспортные данные, зар</w:t>
      </w:r>
      <w:r>
        <w:t>егистрирован и проживет по адресу: адрес, ранее привлекавшийся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гражданин </w:t>
      </w:r>
      <w:r>
        <w:t>фио</w:t>
      </w:r>
      <w:r>
        <w:t xml:space="preserve"> в общественном месте по адресу: адрес, в районе дома №</w:t>
      </w:r>
      <w:r>
        <w:t>, находился в состоянии опьянения, оскорбляющем человеческое до</w:t>
      </w:r>
      <w:r>
        <w:t>стоинство и общественную нравственность, а именно: из полости рта исходил устойчивый запах алкоголя; он имел шаткую походку, слабо ориентировался в окружающей обстановке, имел неопрятный вид. Тем самым, совершил административное правонарушение, предусмотре</w:t>
      </w:r>
      <w:r>
        <w:t xml:space="preserve">нное ст.20.21 КоАП РФ. 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</w:t>
      </w:r>
      <w:r>
        <w:t xml:space="preserve"> подобных правонарушений. Просил строго не наказывать.</w:t>
      </w:r>
    </w:p>
    <w:p w:rsidR="00A77B3E">
      <w:r>
        <w:t>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</w:t>
      </w:r>
      <w: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</w:t>
      </w:r>
      <w:r>
        <w:t xml:space="preserve">авонарушения, предусмотренного ст.20.21 КоАП РФ, и его виновность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</w:t>
      </w:r>
      <w:r>
        <w:t xml:space="preserve">правонарушения; рапортом капитана полиции  УУП ОУУП и ПДН ОМВД России по адрес от дата </w:t>
      </w:r>
      <w:r>
        <w:t>фио</w:t>
      </w:r>
      <w:r>
        <w:t xml:space="preserve">, письменными объяснениями </w:t>
      </w:r>
      <w:r>
        <w:t>фио</w:t>
      </w:r>
      <w:r>
        <w:t>, актом медицинского освидетельствования на состояние опьянения от дата №138.</w:t>
      </w:r>
    </w:p>
    <w:p w:rsidR="00A77B3E">
      <w:r>
        <w:t xml:space="preserve">Достоверность вышеуказанных доказательств у суда сомнений </w:t>
      </w:r>
      <w:r>
        <w:t>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</w:t>
      </w:r>
      <w:r>
        <w:t xml:space="preserve">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</w:t>
      </w:r>
      <w:r>
        <w:t>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При назначении административного наказания судья учел характер</w:t>
      </w:r>
      <w:r>
        <w:t xml:space="preserve">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</w:t>
      </w:r>
      <w:r>
        <w:t xml:space="preserve">е установлено. </w:t>
      </w:r>
      <w:r>
        <w:tab/>
      </w:r>
    </w:p>
    <w:p w:rsidR="00A77B3E">
      <w:r>
        <w:t xml:space="preserve">Учитывая то обстоятельство, что  </w:t>
      </w:r>
      <w:r>
        <w:t>фио</w:t>
      </w:r>
      <w:r>
        <w:t xml:space="preserve"> административные штрафы не оплачивает, должных выводов для себя не делает, продолжает нарушать нормы КоАП РФ, суд считает необходимым назначить </w:t>
      </w:r>
      <w:r>
        <w:t>фио</w:t>
      </w:r>
      <w:r>
        <w:t xml:space="preserve"> административное наказание в виде административного ар</w:t>
      </w:r>
      <w:r>
        <w:t>еста, в пределах санкции настоящей статьи.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>Признать</w:t>
      </w:r>
      <w:r>
        <w:t>, паспортные данные виновным в совершени</w:t>
      </w:r>
      <w:r>
        <w:t>и административного правонарушения, предусмотренного ст.20.21 КоАП РФ, и назначить  административное наказание в виде административного ареста сроком на 10 (десять) суток.</w:t>
      </w:r>
    </w:p>
    <w:p w:rsidR="00A77B3E">
      <w:r>
        <w:t>Срок  административного ареста  исчислять с  время  дата.</w:t>
      </w:r>
    </w:p>
    <w:p w:rsidR="00A77B3E">
      <w:r>
        <w:t>Постановление подлежит нем</w:t>
      </w:r>
      <w:r>
        <w:t>едленному исполнению.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              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C1"/>
    <w:rsid w:val="00A70EC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