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5-23-259/2020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</w:t>
      </w:r>
      <w:r>
        <w:tab/>
        <w:t xml:space="preserve">    адрес, </w:t>
      </w:r>
      <w:r>
        <w:t>Багликова</w:t>
      </w:r>
      <w:r>
        <w:t>, 21</w:t>
      </w:r>
    </w:p>
    <w:p w:rsidR="00A77B3E">
      <w:r>
        <w:t xml:space="preserve"> 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</w:t>
      </w:r>
    </w:p>
    <w:p w:rsidR="00A77B3E">
      <w:r>
        <w:t>рассмотрев материалы дела об административном правонарушении, в отношении директора наименование организации (адрес РЕСПУБЛИКА, адрес, ОГРН: 1149102031957, ИНН</w:t>
      </w:r>
      <w:r>
        <w:t xml:space="preserve">: телефон, КПП: 910101001) </w:t>
      </w:r>
      <w:r>
        <w:t>фио</w:t>
      </w:r>
      <w:r>
        <w:t xml:space="preserve">, паспортные данные, зарегистрирован и проживает по адресу: адрес, </w:t>
      </w:r>
      <w:r>
        <w:t>за совершение правонарушения, ответственность за которое предусмотрена частью первой статьи 13.34 Кодекса Российской Федерации об административны</w:t>
      </w:r>
      <w:r>
        <w:t xml:space="preserve">х правонарушениях, руководствуясь частью первой статьи 5.5 КоАП РФ, </w:t>
      </w:r>
    </w:p>
    <w:p w:rsidR="00A77B3E">
      <w:r>
        <w:t>УСТАНОВИЛ:</w:t>
      </w:r>
    </w:p>
    <w:p w:rsidR="00A77B3E">
      <w:r>
        <w:t>В соответствии с актом мониторинга №91/22 от дата наименование организации был осуществлен мониторинг ограничения оператором связи наименование организации (далее – наименовани</w:t>
      </w:r>
      <w:r>
        <w:t>е организации) доступа к информационным ресурсам в сети «Интернет».</w:t>
      </w:r>
    </w:p>
    <w:p w:rsidR="00A77B3E">
      <w:r>
        <w:t>По результатам проведенных мониторинговых мероприятий установлено, что оператор связи не ограничивает доступ к информационным ресурсам, распространяемым посредством информационно – телеком</w:t>
      </w:r>
      <w:r>
        <w:t>муникационной сети «Интернет» доступ к которым законодательно ограничен.</w:t>
      </w:r>
    </w:p>
    <w:p w:rsidR="00A77B3E">
      <w:r>
        <w:t>В соответствии с протоколом мониторинга, который является приложением к акту мониторинга обнаружен доступ по следующим сетевым адресам:</w:t>
      </w:r>
    </w:p>
    <w:p w:rsidR="00A77B3E">
      <w:r>
        <w:t xml:space="preserve">- http://ros-boloto.blogspot.ru; </w:t>
      </w:r>
    </w:p>
    <w:p w:rsidR="00A77B3E" w:rsidRPr="008E310C">
      <w:pPr>
        <w:rPr>
          <w:lang w:val="en-US"/>
        </w:rPr>
      </w:pPr>
      <w:r w:rsidRPr="008E310C">
        <w:rPr>
          <w:lang w:val="en-US"/>
        </w:rPr>
        <w:t>- http://mirr</w:t>
      </w:r>
      <w:r w:rsidRPr="008E310C">
        <w:rPr>
          <w:lang w:val="en-US"/>
        </w:rPr>
        <w:t xml:space="preserve">or4.graniru.info; </w:t>
      </w:r>
    </w:p>
    <w:p w:rsidR="00A77B3E" w:rsidRPr="008E310C">
      <w:pPr>
        <w:rPr>
          <w:lang w:val="en-US"/>
        </w:rPr>
      </w:pPr>
      <w:r w:rsidRPr="008E310C">
        <w:rPr>
          <w:lang w:val="en-US"/>
        </w:rPr>
        <w:t xml:space="preserve">- http://mirror55.graniru .info; </w:t>
      </w:r>
    </w:p>
    <w:p w:rsidR="00A77B3E" w:rsidRPr="008E310C">
      <w:pPr>
        <w:rPr>
          <w:lang w:val="en-US"/>
        </w:rPr>
      </w:pPr>
      <w:r w:rsidRPr="008E310C">
        <w:rPr>
          <w:lang w:val="en-US"/>
        </w:rPr>
        <w:t xml:space="preserve">- http://mirror103.graniru .info; </w:t>
      </w:r>
    </w:p>
    <w:p w:rsidR="00A77B3E" w:rsidRPr="008E310C">
      <w:pPr>
        <w:rPr>
          <w:lang w:val="en-US"/>
        </w:rPr>
      </w:pPr>
      <w:r w:rsidRPr="008E310C">
        <w:rPr>
          <w:lang w:val="en-US"/>
        </w:rPr>
        <w:t>- http://mirror624.graniru .info</w:t>
      </w:r>
    </w:p>
    <w:p w:rsidR="00A77B3E" w:rsidRPr="008E310C">
      <w:pPr>
        <w:rPr>
          <w:lang w:val="en-US"/>
        </w:rPr>
      </w:pPr>
      <w:r w:rsidRPr="008E310C">
        <w:rPr>
          <w:lang w:val="en-US"/>
        </w:rPr>
        <w:t>- http://mirror627.graniru .info;</w:t>
      </w:r>
    </w:p>
    <w:p w:rsidR="00A77B3E" w:rsidRPr="008E310C">
      <w:pPr>
        <w:rPr>
          <w:lang w:val="en-US"/>
        </w:rPr>
      </w:pPr>
      <w:r w:rsidRPr="008E310C">
        <w:rPr>
          <w:lang w:val="en-US"/>
        </w:rPr>
        <w:t>- http://mirror635.graniru .info;</w:t>
      </w:r>
    </w:p>
    <w:p w:rsidR="00A77B3E">
      <w:r>
        <w:t>- http://mirror704.graniru .</w:t>
      </w:r>
      <w:r>
        <w:t>info</w:t>
      </w:r>
      <w:r>
        <w:t>.</w:t>
      </w:r>
    </w:p>
    <w:p w:rsidR="00A77B3E">
      <w:r>
        <w:tab/>
        <w:t>Указанные выше сетевые адреса вн</w:t>
      </w:r>
      <w:r>
        <w:t>есены в Единый реестр</w:t>
      </w:r>
    </w:p>
    <w:p w:rsidR="00A77B3E">
      <w:r>
        <w:t>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запрещено, что также установлено</w:t>
      </w:r>
      <w:r>
        <w:t xml:space="preserve"> судом, с помощью проверки доступа к указанным в протоколе мониторинга сетевым ресурсам, так и с помощью услуги «просмотр реестра» на официальном сайте https://eais.rkn.gov.ru.</w:t>
      </w:r>
    </w:p>
    <w:p w:rsidR="00A77B3E">
      <w:r>
        <w:tab/>
        <w:t>Указанное выше послужило основанием для составления в отношении директора наим</w:t>
      </w:r>
      <w:r>
        <w:t xml:space="preserve">енование организации </w:t>
      </w:r>
      <w:r>
        <w:t>фио</w:t>
      </w:r>
      <w:r>
        <w:t xml:space="preserve"> протокола об административном правонарушении №АП-91/3/502 от дата, ответственность за которое установлена статьей 13.34 КоАП РФ.</w:t>
      </w:r>
    </w:p>
    <w:p w:rsidR="00A77B3E">
      <w:r>
        <w:tab/>
        <w:t>В ходе рассмотрения протокола, в судебных заседаниях дата, дата, а также дата директор наименование о</w:t>
      </w:r>
      <w:r>
        <w:t xml:space="preserve">рганизации с обстоятельствами, изложенными в протоколе об административном правонарушении, а также в акте мониторинга не согласился, указывал, что со стороны общества не было допущено нарушений по ограничению доступа к запрещенным сетевым ресурсам, указал </w:t>
      </w:r>
      <w:r>
        <w:t>также, что данные пропуски были связаны с некорректной работой программно – аппаратного комплекса «Ревизор».</w:t>
      </w:r>
    </w:p>
    <w:p w:rsidR="00A77B3E">
      <w:r>
        <w:t>Также, директор наименование организации указывал, что в связи с тем, что в период самоизоляции граждан была увеличена нагрузка на сеть общества, в</w:t>
      </w:r>
      <w:r>
        <w:t xml:space="preserve"> связи с чем, были проведены работы по созданию подсети. Однако, данные мероприятия,  не повлекли нарушения работы СПО "</w:t>
      </w:r>
      <w:r>
        <w:t>Carbon</w:t>
      </w:r>
      <w:r>
        <w:t xml:space="preserve"> </w:t>
      </w:r>
      <w:r>
        <w:t>reductor</w:t>
      </w:r>
      <w:r>
        <w:t xml:space="preserve"> DPI" (программное обеспечение DPI мониторинга/система фильтрации интернет трафика), в связи с чем, он указал, что некорр</w:t>
      </w:r>
      <w:r>
        <w:t>ектно сработала система контроля «Ревизор».</w:t>
      </w:r>
    </w:p>
    <w:p w:rsidR="00A77B3E">
      <w:r>
        <w:t xml:space="preserve"> дата в судебном заседании принимал участие специалист, наименование организации </w:t>
      </w:r>
      <w:r>
        <w:t>фио</w:t>
      </w:r>
      <w:r>
        <w:t>, который указал, что имеется прямая причинно-следственная связь между работами оператора связи по созданию подсети и появившими</w:t>
      </w:r>
      <w:r>
        <w:t>ся пропусками в системе ограничения доступа к запрещенным интернет ресурсам.</w:t>
      </w:r>
    </w:p>
    <w:p w:rsidR="00A77B3E">
      <w:r>
        <w:t>Кроме того, специалист наименование организации указал, что после того, как он связался с представителями наименование организации, и сотрудники последнего вернули архитектуру сет</w:t>
      </w:r>
      <w:r>
        <w:t>и к исходному положению пропуски фильтрации были прекращены.</w:t>
      </w:r>
    </w:p>
    <w:p w:rsidR="00A77B3E">
      <w:r>
        <w:t>дата лица, участвующее в деле в судебное заседание не явились, о времени и месте рассмотрения протокола об административном правонарушении были извещены надлежащим образом.</w:t>
      </w:r>
    </w:p>
    <w:p w:rsidR="00A77B3E">
      <w:r>
        <w:t xml:space="preserve">Изучив представленные </w:t>
      </w:r>
      <w:r>
        <w:t xml:space="preserve">материалы, мировой судья приходит к выводу о наличии в действиях директора наименование организации </w:t>
      </w:r>
      <w:r>
        <w:t>фио</w:t>
      </w:r>
      <w:r>
        <w:t xml:space="preserve"> состава административного правонарушения, ответственность за которое установлена статьей 13.34 КоАП РФ по следующим основаниям.</w:t>
      </w:r>
    </w:p>
    <w:p w:rsidR="00A77B3E">
      <w:r>
        <w:t xml:space="preserve">В соответствии с </w:t>
      </w:r>
      <w:r>
        <w:t>положениями статьи 13.34 КоАП РФ неисполнение оператором связи, оказывающим услуги по предоставлению доступа к информационно-телекоммуникационной сети "Интернет", обязанности по ограничению или возобновлению доступа к информации, доступ к которой должен бы</w:t>
      </w:r>
      <w:r>
        <w:t xml:space="preserve">ть ограничен или возобновлен на основании сведений, полученных от федерального органа исполнительной власти, осуществляющего функции по контролю и надзору в сфере связи, информационных технологий и массовых коммуникаций, влечет наложение административного </w:t>
      </w:r>
      <w:r>
        <w:t>штрафа на юридических лиц - от пятидесяти тысяч до сумма прописью.</w:t>
      </w:r>
    </w:p>
    <w:p w:rsidR="00A77B3E">
      <w:r>
        <w:t>Объектом административного правонарушения, предусмотренного ст. 13.34 КоАП РФ, является установленный порядок управления в сфере оказания услуг связи.</w:t>
      </w:r>
    </w:p>
    <w:p w:rsidR="00A77B3E">
      <w:r>
        <w:t>Объективная сторона правонарушения мож</w:t>
      </w:r>
      <w:r>
        <w:t>ет выражаться:</w:t>
      </w:r>
    </w:p>
    <w:p w:rsidR="00A77B3E">
      <w:r>
        <w:t xml:space="preserve">- в </w:t>
      </w:r>
      <w:r>
        <w:t>неограничении</w:t>
      </w:r>
      <w:r>
        <w:t xml:space="preserve"> доступа к информации, который должен быть ограничен на основании сведений, полученных от </w:t>
      </w:r>
      <w:r>
        <w:t>Роскомнадзора</w:t>
      </w:r>
      <w:r>
        <w:t>;</w:t>
      </w:r>
    </w:p>
    <w:p w:rsidR="00A77B3E">
      <w:r>
        <w:t xml:space="preserve">- </w:t>
      </w:r>
      <w:r>
        <w:t>невозобновлении</w:t>
      </w:r>
      <w:r>
        <w:t xml:space="preserve"> доступа к информации, который должен быть ограничен на основании сведений, полученных от </w:t>
      </w:r>
      <w:r>
        <w:t>Роскомнадзор</w:t>
      </w:r>
      <w:r>
        <w:t>а</w:t>
      </w:r>
      <w:r>
        <w:t>.</w:t>
      </w:r>
    </w:p>
    <w:p w:rsidR="00A77B3E">
      <w:r>
        <w:t xml:space="preserve">В соответствии с данными из Единого государственного реестра юридических лиц директором наименование организации является </w:t>
      </w:r>
      <w:r>
        <w:t>фио</w:t>
      </w:r>
    </w:p>
    <w:p w:rsidR="00A77B3E">
      <w:r>
        <w:t xml:space="preserve">наименование организации в соответствии с лицензией №176629 от дата оказывает услуги </w:t>
      </w:r>
      <w:r>
        <w:t>телематической</w:t>
      </w:r>
      <w:r>
        <w:t xml:space="preserve"> связи.</w:t>
      </w:r>
    </w:p>
    <w:p w:rsidR="00A77B3E">
      <w:r>
        <w:t>Субъектом рассматрив</w:t>
      </w:r>
      <w:r>
        <w:t xml:space="preserve">аемого правонарушения являются индивидуальные предприниматели, юридические лица, оказывающие услуги по предоставлению доступа к сети Интернет, их должностные лица, в обязанности которых входит организация ограничения (возобновления) доступа к определенной </w:t>
      </w:r>
      <w:r>
        <w:t>информации.</w:t>
      </w:r>
    </w:p>
    <w:p w:rsidR="00A77B3E">
      <w:r>
        <w:t>В соответствии с пунктом 5 лицензионных требований лицензиат обязан оказывать услуги связи в соответствии с правилами оказания услуг связи, утвержденными Правительством Российской Федерации.</w:t>
      </w:r>
    </w:p>
    <w:p w:rsidR="00A77B3E">
      <w:r>
        <w:t xml:space="preserve">В силу части 5 статьи 46 Федерального закона от дата </w:t>
      </w:r>
      <w:r>
        <w:t>N 126-ФЗ "О связи"  оператор связи, оказывающий услуги по предоставлению доступа к информационно-телекоммуникационной сети "Интернет", обязан осуществлять ограничение и возобновление доступа к информации, распространяемой посредством информационно-телекомм</w:t>
      </w:r>
      <w:r>
        <w:t>уникационной сети "Интернет", в порядке, установленном Федеральным законом от дата N 149-ФЗ "Об информации, информационных технологиях и о защите информации", а также обеспечивать установку в своей сети связи предоставляемых в порядке, предусмотренном феде</w:t>
      </w:r>
      <w:r>
        <w:t>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технических средств контроля за соблюдением оператором связи, собственником и</w:t>
      </w:r>
      <w:r>
        <w:t>ли иным владельцем технологических сетей связи требований настоящего Федерального закона и Федерального закона от дата N 149-ФЗ "Об информации, информационных технологиях и о защите информации", предусматривающих ограничение доступа к информации.</w:t>
      </w:r>
    </w:p>
    <w:p w:rsidR="00A77B3E">
      <w:r>
        <w:t>Частью пе</w:t>
      </w:r>
      <w:r>
        <w:t>рвой статьи 15.1 Федерального закона от дата N 149-ФЗ  "Об информации, информационных технологиях и о защите информации" в целях ограничения доступа к сайтам в сети "Интернет", содержащим информацию, распространение которой в Российской Федерации запрещено</w:t>
      </w:r>
      <w:r>
        <w:t>, создается единая автоматизированная информационная система "Единый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</w:t>
      </w:r>
      <w:r>
        <w:t xml:space="preserve"> Российской Федерации запрещено".</w:t>
      </w:r>
    </w:p>
    <w:p w:rsidR="00A77B3E">
      <w:r>
        <w:t>Приведенные выше нормы обязывают оператора связи действовать добросовестно  и тщательно соблюдать требования действующего законодательства в сфере ограничения страниц сайтов в сети "Интернет" и сетевых адресов, позволяющих</w:t>
      </w:r>
      <w:r>
        <w:t xml:space="preserve"> идентифицировать сайты в сети "Интернет", содержащие информацию, распространение которой в Российской Федерации запрещено.</w:t>
      </w:r>
    </w:p>
    <w:p w:rsidR="00A77B3E">
      <w:r>
        <w:t>Факт проведения оператором связи работ по созданию подсети подтверждается как сами директором общества, так и письменными доказатель</w:t>
      </w:r>
      <w:r>
        <w:t xml:space="preserve">ствами, а именно письмо наименование организации в адрес Управления </w:t>
      </w:r>
      <w:r>
        <w:t>Роскомнадзора</w:t>
      </w:r>
      <w:r>
        <w:t xml:space="preserve"> по адрес и адрес за исх. №5 от дата в соответствии с которым, дата в тестовом режиме, производились технологические работы по созданию дополнительной подсети.</w:t>
      </w:r>
    </w:p>
    <w:p w:rsidR="00A77B3E">
      <w:r>
        <w:t>Учитывая то обс</w:t>
      </w:r>
      <w:r>
        <w:t xml:space="preserve">тоятельство, что пропуски в блокировке запрещенных ресурсов были выявлены именно в период производства обществом работ по созданию </w:t>
      </w:r>
      <w:r>
        <w:t>дополнительной подсети, имеется причинно-следственная связь в действиях общества с допущенным правонарушением.</w:t>
      </w:r>
    </w:p>
    <w:p w:rsidR="00A77B3E">
      <w:r>
        <w:t>Суд обращает в</w:t>
      </w:r>
      <w:r>
        <w:t>нимание директора наименование организации на то обстоятельство, что уведомление в адрес наименование организации о намерении произвести технологические работы по созданию дополнительной подсети не направлялось, указанное также подтвердил специалист наимен</w:t>
      </w:r>
      <w:r>
        <w:t>ование организации в ходе рассмотрения протокола дата.</w:t>
      </w:r>
    </w:p>
    <w:p w:rsidR="00A77B3E">
      <w:r>
        <w:t>Ссылка директора наименование организации на некорректную работу программно-аппаратного  комплекса «Ревизор» не принимается судом в качестве основания для прекращения производства и освобождения от адм</w:t>
      </w:r>
      <w:r>
        <w:t>инистративной ответственности, поскольку каких-либо доказательств в обоснование данного довода директором общества приведено не было.</w:t>
      </w:r>
    </w:p>
    <w:p w:rsidR="00A77B3E">
      <w:r>
        <w:t>Довод директора наименование организации об отсутствии вины, в связи с ограниченным штатом сотрудников и большим количеств</w:t>
      </w:r>
      <w:r>
        <w:t xml:space="preserve">ом доменов, ссылок и IP адресов, не может быть принят судом в качестве основания для освобождения от административной ответственности, поскольку наименование организации являясь лицензиатом по оказанию услуг </w:t>
      </w:r>
      <w:r>
        <w:t>телематической</w:t>
      </w:r>
      <w:r>
        <w:t xml:space="preserve"> связи, взяло на себя лицензионные</w:t>
      </w:r>
      <w:r>
        <w:t xml:space="preserve"> обязательства по соблюдению требований действующего законодательства в данной сфере правоотношений, а значит обязано действовать добросовестно, вне зависимости от внутренних факторов имеющих место в самом обществе.</w:t>
      </w:r>
    </w:p>
    <w:p w:rsidR="00A77B3E">
      <w:r>
        <w:t>Ссылка директора общества на то, что СПО</w:t>
      </w:r>
      <w:r>
        <w:t xml:space="preserve"> "</w:t>
      </w:r>
      <w:r>
        <w:t>Carbon</w:t>
      </w:r>
      <w:r>
        <w:t xml:space="preserve"> </w:t>
      </w:r>
      <w:r>
        <w:t>reductor</w:t>
      </w:r>
      <w:r>
        <w:t xml:space="preserve"> DPI" работало без сбоев и не зарегистрировало пропусков в фильтрации запрещенных ресурсов не может быть принята во внимание, поскольку факт пропусков в фильтрации запрещенных ресурсов установлен актом мониторинга, а доказательств наличия </w:t>
      </w:r>
      <w:r>
        <w:t>изъянов в системе «Ревизор» представлено не было.</w:t>
      </w:r>
    </w:p>
    <w:p w:rsidR="00A77B3E">
      <w:r>
        <w:t>Что касается ссылки наименование организации на истечение сроков давности привлечения к административной ответственности суд указывает следующее.</w:t>
      </w:r>
    </w:p>
    <w:p w:rsidR="00A77B3E">
      <w:r>
        <w:t>В соответствии с положениями статьи 4.5 КоАП РФ, срок давнос</w:t>
      </w:r>
      <w:r>
        <w:t>ти привлечения к административной ответственности за правонарушение, ответственность за которое установлена статьей 13.34 КоАП РФ  составляет 3 месяца.</w:t>
      </w:r>
    </w:p>
    <w:p w:rsidR="00A77B3E">
      <w:r>
        <w:t>Факт некорректного обеспечения наименование организации ограничения доступа к запрещенным сетевым ресурс</w:t>
      </w:r>
      <w:r>
        <w:t>ам, в соответствии с актом мониторинга от дата, выявлен именно дата.</w:t>
      </w:r>
    </w:p>
    <w:p w:rsidR="00A77B3E">
      <w:r>
        <w:t>Таким образом, датой, с которой начал течь срок привлечения к административной ответственности, необходимо считать фактическую дату выявления правонарушения, а именно дата.</w:t>
      </w:r>
    </w:p>
    <w:p w:rsidR="00A77B3E">
      <w:r>
        <w:t xml:space="preserve"> Довод общества о том, что такой срок начал исчисляться со дня, следующего за днем, когда ресурс был внесен в реестр запрещенных, основан на неверном толковании норм действующего законодательства.</w:t>
      </w:r>
    </w:p>
    <w:p w:rsidR="00A77B3E">
      <w:r>
        <w:t>Поскольку система мониторинга «Ревизор» работает непрерывно</w:t>
      </w:r>
      <w:r>
        <w:t xml:space="preserve"> с момента ее монтажа, пропусков блокировки ранее зарегистрировано не было, именно технологические работы общества повлекли кратковременные пропуски в блокировке.</w:t>
      </w:r>
    </w:p>
    <w:p w:rsidR="00A77B3E">
      <w:r>
        <w:t>Кроме того, довод об истечении срока привлечения к административной ответственности противоре</w:t>
      </w:r>
      <w:r>
        <w:t xml:space="preserve">чит самой позиции общества об отсутствии в его </w:t>
      </w:r>
      <w:r>
        <w:t>действиях состава административного правонарушения и направлен исключительно на уклонение от привлечения к ответственности.</w:t>
      </w:r>
    </w:p>
    <w:p w:rsidR="00A77B3E">
      <w:r>
        <w:t>На основании изложенного выше суд приходит к выводу о наличии в действиях директора н</w:t>
      </w:r>
      <w:r>
        <w:t xml:space="preserve">аименование организации </w:t>
      </w:r>
      <w:r>
        <w:t>фио</w:t>
      </w:r>
      <w:r>
        <w:t xml:space="preserve"> состава административного правонарушения, ответственность за которое предусмотрено статьёй 13.34 КоАП РФ, поскольку именно на нем лежат обязанности по организации деятельности общества, в аспекте соблюдения требований действующе</w:t>
      </w:r>
      <w:r>
        <w:t>го законодательства в сфере связи, в частности, по организации мероприятий по осуществлению контроля за блокировкой запрещенных сетевых ресурсов.</w:t>
      </w:r>
    </w:p>
    <w:p w:rsidR="00A77B3E">
      <w:r>
        <w:t>В то же время суд считает необходимым указать следующее.</w:t>
      </w:r>
    </w:p>
    <w:p w:rsidR="00A77B3E">
      <w:r>
        <w:t>Так, в соответствии с данными Единого государственног</w:t>
      </w:r>
      <w:r>
        <w:t xml:space="preserve">о реестра субъектов малого и среднего предпринимательства наименование организации отнесено к категории </w:t>
      </w:r>
      <w:r>
        <w:t>микропредприятие</w:t>
      </w:r>
      <w:r>
        <w:t>.</w:t>
      </w:r>
    </w:p>
    <w:p w:rsidR="00A77B3E">
      <w:r>
        <w:t>Рассматриваемое правонарушение совершено обществом впервые.</w:t>
      </w:r>
    </w:p>
    <w:p w:rsidR="00A77B3E">
      <w:r>
        <w:t>Как показал в судебном заседании сотрудник наименование организации период</w:t>
      </w:r>
      <w:r>
        <w:t xml:space="preserve"> пропусков имел краткосрочный характер с </w:t>
      </w:r>
      <w:r>
        <w:t>датателефонвремя</w:t>
      </w:r>
      <w:r>
        <w:t xml:space="preserve"> по дата время, в связи с чем, какого либо ущерба интересам  неопределенному кругу лиц, причинено не было.</w:t>
      </w:r>
    </w:p>
    <w:p w:rsidR="00A77B3E">
      <w:r>
        <w:t xml:space="preserve">Частью первой статьи 4.1.1 КоАП РФ установлено, что являющимся субъектами малого и среднего </w:t>
      </w:r>
      <w:r>
        <w:t>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</w:t>
      </w:r>
      <w:r>
        <w:t xml:space="preserve">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>
        <w:t>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</w:t>
      </w:r>
      <w:r>
        <w:t>ьи.</w:t>
      </w:r>
    </w:p>
    <w:p w:rsidR="00A77B3E">
      <w:r>
        <w:t>Частью второй статьи 3.4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</w:t>
      </w:r>
      <w:r>
        <w:t xml:space="preserve">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</w:t>
      </w:r>
      <w:r>
        <w:t>енного ущерба.</w:t>
      </w:r>
    </w:p>
    <w:p w:rsidR="00A77B3E">
      <w:r>
        <w:t>Правонарушение, предусмотренное статьей 13.34 КоАП РФ не отнесено к правонарушениям, к которым в соответствии с частью второй статьи 4.1.1 не может быть применено предупреждение.</w:t>
      </w:r>
    </w:p>
    <w:p w:rsidR="00A77B3E">
      <w:r>
        <w:t xml:space="preserve">В качестве смягчающих административную вину обстоятельств суд </w:t>
      </w:r>
      <w:r>
        <w:t xml:space="preserve">признает добровольное прекращение противоправного поведения лицом, совершившим административное правонарушение (общество самостоятельно ликвидировало </w:t>
      </w:r>
      <w:r>
        <w:t xml:space="preserve">пропуски в блокировке запрещенных ресурсов, после сообщения мониторинговой организации). </w:t>
      </w:r>
    </w:p>
    <w:p w:rsidR="00A77B3E">
      <w:r>
        <w:t>Таким образом, и</w:t>
      </w:r>
      <w:r>
        <w:t>меются все предусмотренные КоАП РФ критерии для применения к должностному лицу наименование организации положений статьи 4.1.1 КоАП РФ.</w:t>
      </w:r>
    </w:p>
    <w:p w:rsidR="00A77B3E">
      <w:r>
        <w:t xml:space="preserve">Руководствуясь статьями, 3.4, 4.1.1, статьей 13.34 КоАП РФ, мировой судья </w:t>
      </w:r>
    </w:p>
    <w:p w:rsidR="00A77B3E">
      <w:r>
        <w:t>ПОСТАНОВИЛ:</w:t>
      </w:r>
    </w:p>
    <w:p w:rsidR="00A77B3E">
      <w:r>
        <w:tab/>
        <w:t xml:space="preserve">Признать директора наименование </w:t>
      </w:r>
      <w:r>
        <w:t xml:space="preserve">организации (адрес РЕСПУБЛИКА, адрес, ОГРН: 1149102031957, ИНН: телефон, КПП: 910101001) </w:t>
      </w:r>
      <w:r>
        <w:t>фио</w:t>
      </w:r>
      <w:r>
        <w:t>, паспортные данные, зарегистрирован и проживает по адресу: адрес, квартира, 30, виновным в совершении правонарушения, ответственность за которое предусмотрена стат</w:t>
      </w:r>
      <w:r>
        <w:t xml:space="preserve">ьей 13.34 КоАП РФ  и  объявить предупреждение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 </w:t>
      </w:r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Алуштинского судебного района (</w:t>
      </w:r>
      <w:r>
        <w:t>г.адрес</w:t>
      </w:r>
      <w:r>
        <w:t xml:space="preserve">) в течение 10 </w:t>
      </w:r>
      <w:r>
        <w:t>суток со дня получения.</w:t>
      </w:r>
    </w:p>
    <w:p w:rsidR="00A77B3E">
      <w:r>
        <w:t xml:space="preserve">Мировой судья                                                                                                 </w:t>
      </w:r>
      <w:r>
        <w:t>фио</w:t>
      </w:r>
    </w:p>
    <w:p w:rsidR="00A77B3E"/>
    <w:p w:rsidR="00A77B3E">
      <w:r>
        <w:t xml:space="preserve">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0C"/>
    <w:rsid w:val="008E310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E310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E3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