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№5-23-266/2020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</w:t>
      </w:r>
      <w:r>
        <w:t xml:space="preserve">                                      адрес</w:t>
      </w:r>
    </w:p>
    <w:p w:rsidR="00A77B3E">
      <w:r>
        <w:t xml:space="preserve">Мировой судья адрес № 23 Алуштинского судебного района (городской адрес) адрес </w:t>
      </w:r>
      <w:r>
        <w:t>фио</w:t>
      </w:r>
      <w:r>
        <w:t xml:space="preserve">, рассмотрев материал об административном правонарушении, предусмотренном ст.20.21 КоАП РФ, в отношении </w:t>
      </w:r>
      <w:r>
        <w:t>фио</w:t>
      </w:r>
      <w:r>
        <w:t>, паспортные д</w:t>
      </w:r>
      <w:r>
        <w:t xml:space="preserve">анные, зарегистрирован по адресу: адрес, официально не трудоустроен, ранее к административной ответственности не привлекался,  </w:t>
      </w:r>
    </w:p>
    <w:p w:rsidR="00A77B3E">
      <w:r>
        <w:t>УСТАНОВИЛ:</w:t>
      </w:r>
    </w:p>
    <w:p w:rsidR="00A77B3E">
      <w:r>
        <w:t xml:space="preserve">дата в время гражданин </w:t>
      </w:r>
      <w:r>
        <w:t>фио</w:t>
      </w:r>
      <w:r>
        <w:t xml:space="preserve"> в общественном месте по адресу: адрес, в районе дома №30, находился в состоянии опьянения,</w:t>
      </w:r>
      <w:r>
        <w:t xml:space="preserve"> оскорбляющем человеческое достоинство и общественную нравственность, а именно: из полости рта исходил устойчивый запах алкоголя, имел шаткую походку, мешал проходу граждан. Тем самым, совершил административное правонарушение, предусмотренное ст.20.21 КоАП</w:t>
      </w:r>
      <w:r>
        <w:t xml:space="preserve"> РФ.  </w:t>
      </w:r>
    </w:p>
    <w:p w:rsidR="00A77B3E">
      <w:r>
        <w:t xml:space="preserve">В судебном заседании </w:t>
      </w:r>
      <w:r>
        <w:t>фио</w:t>
      </w:r>
      <w:r>
        <w:t xml:space="preserve"> виновным себя признал полностью, в содеянном искренне раскаялся, не отрицал, обстоятельств правонарушения, изложенных в протоколе об административном правонарушении, обещал исправиться и впредь не допускать подобных правонар</w:t>
      </w:r>
      <w:r>
        <w:t>ушений. Просил строго не наказывать.</w:t>
      </w:r>
    </w:p>
    <w:p w:rsidR="00A77B3E">
      <w:r>
        <w:t>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</w:t>
      </w:r>
      <w:r>
        <w:t xml:space="preserve">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</w:t>
      </w:r>
      <w:r>
        <w:t>усмотренного ст.20.21 КоАП РФ, и его виновность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ра</w:t>
      </w:r>
      <w:r>
        <w:t xml:space="preserve">портом младшего лейтенанта полиции  ОМВД России по адрес от дата </w:t>
      </w:r>
      <w:r>
        <w:t>фио</w:t>
      </w:r>
      <w:r>
        <w:t>; протоколом о доставлении лица, актом медицинского освидетельствования №159 от дата.</w:t>
      </w:r>
    </w:p>
    <w:p w:rsidR="00A77B3E">
      <w:r>
        <w:t xml:space="preserve">Достоверность вышеуказанных доказательств у суда сомнений не вызывает, поскольку они последовательны, </w:t>
      </w:r>
      <w:r>
        <w:t>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</w:t>
      </w:r>
      <w:r>
        <w:t xml:space="preserve">д о том, что          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</w:t>
      </w:r>
      <w:r>
        <w:t>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При назначении административного наказания судья учел характер совершенного   административного правонаруш</w:t>
      </w:r>
      <w:r>
        <w:t xml:space="preserve">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</w:r>
      <w:r>
        <w:tab/>
      </w:r>
    </w:p>
    <w:p w:rsidR="00A77B3E">
      <w:r>
        <w:t>Учитывая то обстоятельство,</w:t>
      </w:r>
      <w:r>
        <w:t xml:space="preserve"> что </w:t>
      </w:r>
      <w:r>
        <w:t>фио</w:t>
      </w:r>
      <w:r>
        <w:t xml:space="preserve">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</w:t>
      </w:r>
      <w:r>
        <w:t>ения правонарушителя</w:t>
      </w:r>
    </w:p>
    <w:p w:rsidR="00A77B3E">
      <w:r>
        <w:t xml:space="preserve">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  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 xml:space="preserve">, паспортные данные виновным в совершении административного правонарушения, </w:t>
      </w:r>
      <w:r>
        <w:t>предусмотренного ст.20.21 КоАП РФ, и назначить  административное наказание в виде  административного штрафа в сумме сумма.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</w:t>
      </w:r>
      <w:r>
        <w:t>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</w:t>
      </w:r>
      <w:r>
        <w:t xml:space="preserve">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адрес60-летия СССР, д. 28), р/</w:t>
      </w:r>
      <w:r>
        <w:t>сч</w:t>
      </w:r>
      <w:r>
        <w:t>. 4</w:t>
      </w:r>
      <w:r>
        <w:t>0101810335100010001 ИНН телефон КПП телефон, банк получателя Отделение по адрес Южного главного Управления ЦБ РФ, БИК телефон ОКТМО телефон КБК 82811601203010021140 Назначение платежа: административный штраф УИН 0.</w:t>
      </w:r>
    </w:p>
    <w:p w:rsidR="00A77B3E">
      <w:r>
        <w:t xml:space="preserve">Постановление может быть обжаловано в </w:t>
      </w:r>
      <w:r>
        <w:t>Алу</w:t>
      </w:r>
      <w:r>
        <w:t>штинский</w:t>
      </w:r>
      <w:r>
        <w:t xml:space="preserve"> городской суд через мирового судью в течение 10 суток со дня его получения.</w:t>
      </w:r>
    </w:p>
    <w:p w:rsidR="00A77B3E">
      <w:r>
        <w:t xml:space="preserve">                     </w:t>
      </w:r>
    </w:p>
    <w:p w:rsidR="00A77B3E">
      <w:r>
        <w:t xml:space="preserve"> 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>
      <w:r>
        <w:t xml:space="preserve">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EB"/>
    <w:rsid w:val="000F45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