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5-23-270/2026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  ч.1.1 статьи 12.1 КоАП РФ, в отношении </w:t>
      </w:r>
    </w:p>
    <w:p w:rsidR="00A77B3E">
      <w:r>
        <w:t xml:space="preserve"> в отношении Кавкьянова фио, паспортные данные, зарегистрированного по адресу: адрес, ранее привлекался к административной ответственности, </w:t>
      </w:r>
    </w:p>
    <w:p w:rsidR="00A77B3E">
      <w:r>
        <w:t>УСТАНОВИЛ:</w:t>
      </w:r>
    </w:p>
    <w:p w:rsidR="00A77B3E">
      <w:r>
        <w:tab/>
        <w:t>дата в отношении фио составлен протокол об административном правонарушении по части 1.1 статьи 12.1 КоАП РФ.</w:t>
      </w:r>
    </w:p>
    <w:p w:rsidR="00A77B3E">
      <w:r>
        <w:tab/>
        <w:t>Из протокола об административном правонарушении следует, что фио дата, по адресу: адрес, Симферополь 97 км, управлял транспортным средством марки марка автомобиля модель «Соболь» грз Н017ХН797 с прицепом ЕА830202 не зарегистрированном в установленном законом порядке, данное правонарушение совершено повторно.</w:t>
      </w:r>
    </w:p>
    <w:p w:rsidR="00A77B3E">
      <w:r>
        <w:t xml:space="preserve">дата от фио поступило ходатайство о назначении административного наказания в виде административного штрафа. </w:t>
        <w:tab/>
      </w:r>
    </w:p>
    <w:p w:rsidR="00A77B3E">
      <w:r>
        <w:tab/>
        <w:t>дата фио в судебное заседание не явился, о дате, времени и месте рассмотрения протокола, был извещен надлежащим образом, в связи с чем, суд пришел к выводу о возможности рассмотрения в его отсутствие.</w:t>
      </w:r>
    </w:p>
    <w:p w:rsidR="00A77B3E">
      <w:r>
        <w:tab/>
        <w:t>Рассмотрев протокол об административном правонарушении, исследовав приобщённые к нему документы, прихожу к следующему выводу.</w:t>
      </w:r>
    </w:p>
    <w:p w:rsidR="00A77B3E">
      <w:r>
        <w:tab/>
        <w:t>В соответствии с частью 1 статьи 12.1 Кодекса Российской Федерации об административных правонарушениях управление транспортным средством, не зарегистрированным в установленном порядке, влечет назначение административного наказания.</w:t>
      </w:r>
    </w:p>
    <w:p w:rsidR="00A77B3E">
      <w:r>
        <w:t xml:space="preserve">Согласно части 1.1 статьи 12.1 Кодекса Российской Федерации об административных правонарушениях повторное совершение административного правонарушения, предусмотренного частью 1 настоящей статьи, влечет наложение административного штрафа в размере сумма прописью или лишение права управления транспортными средствами на срок от одного до трех месяцев. </w:t>
      </w:r>
    </w:p>
    <w:p w:rsidR="00A77B3E">
      <w:r>
        <w:t xml:space="preserve">В силу пункта 3 статьи 15 Федерального закона от дата N 196-ФЗ "О безопасности дорожного движения" транспортное средство допускается к участию в дорожном движении в случае, если оно состоит на государственном учете, его государственный учет не прекращен и оно соответствует основным положениям о допуске транспортных средств к участию в дорожном движении, установленным Правительством Российской Федерации. </w:t>
      </w:r>
    </w:p>
    <w:p w:rsidR="00A77B3E">
      <w:r>
        <w:t xml:space="preserve">Действующим порядком, определяющим обязанность по регистрации транспортных средств, предусмотрено, что механические транспортные средства (кроме мопедов)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Федерации, в течение срока действия регистрационного знака "Транзит" или 10 суток после их приобретения или таможенного оформления (пункт 1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дата N 1090 (далее - Основные положения по допуску транспортных средств к эксплуатации). </w:t>
      </w:r>
    </w:p>
    <w:p w:rsidR="00A77B3E">
      <w:r>
        <w:t>Как усматривается из материалов дела фио дата, по адресу: адрес, Симферополь 97 км, управлял транспортным средством марки марка автомобиля модель «Соболь» грз Н017ХН797 с прицепом ЕА830202 не зарегистрированном в установленном законом порядке, данное правонарушение совершено повторно.</w:t>
      </w:r>
    </w:p>
    <w:p w:rsidR="00A77B3E">
      <w:r>
        <w:t>Судом также установлено и следует из материалов дела, что постановлением №18810062250014622284  от дата фио привлечен к административной ответственности по части 1 статьи 12.1 КоАП РФ и ему назначено административное наказание в виде штрафа в сумме сумма. Данное постановление в установленном порядке не обжаловано и вступило в законную силу.</w:t>
      </w:r>
    </w:p>
    <w:p w:rsidR="00A77B3E">
      <w:r>
        <w:t>В соответствии с разъяснениями, содержащимися в Постановлении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согласно которым административное правонарушение, предусмотренное частью 1 статьи 12.1 Кодекса Российской Федерации об административных правонарушениях, выражается в управлении транспортным средством, в отношении которого не выполнена предусмотренная законом обязанность по его регистрации (постановке на государственный учет) или по внесению изменений в регистрационные данные транспортного средства в случаях, установленных законом, в том числе когда транспортное средство было снято с регистрационного учета, и при этом не реализована обязанность по его регистрации в установленный законом срок, либо регистрация транспортного средства прекращена (аннулирована).</w:t>
      </w:r>
    </w:p>
    <w:p w:rsidR="00A77B3E">
      <w:r>
        <w:t>На основании изложенного выше, вина фио подтверждена собранными по делу доказательствами, и его действия надлежит квалифицировать по части 1.1 статьи 12.1 КоАП РФ.</w:t>
      </w:r>
    </w:p>
    <w:p w:rsidR="00A77B3E">
      <w:r>
        <w:t>Принимая во внимание данные о личности правонарушителя, его имущественное положение, мировой судья приходит к выводу о возможности назначения фио административного наказания в виде административного штрафа, в пределах санкции, предусмотренной настоящей статьей.</w:t>
      </w:r>
    </w:p>
    <w:p w:rsidR="00A77B3E">
      <w:r>
        <w:t>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Кавкьянова фио, паспортные данные виновным в совершении административного правонарушения, предусмотренного ч.1.1 ст.12.1 КоАП РФ и назначить ему административное наказание в виде административного штрафа 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0410760300235002702612129. </w:t>
      </w:r>
    </w:p>
    <w:p w:rsidR="00A77B3E">
      <w:r>
        <w:t>Постановление может быть обжаловано в Алуштинский городской суд через мирового судью   в течение 10 суток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