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5-23-276/2024</w:t>
      </w:r>
    </w:p>
    <w:p w:rsidR="00A77B3E"/>
    <w:p w:rsidR="00A77B3E">
      <w:r>
        <w:t>ПОСТАНОВЛЕНИЕ</w:t>
      </w:r>
    </w:p>
    <w:p w:rsidR="00A77B3E"/>
    <w:p w:rsidR="00A77B3E">
      <w:r>
        <w:t xml:space="preserve">дата                      </w:t>
        <w:tab/>
        <w:t xml:space="preserve">                        адрес</w:t>
      </w:r>
    </w:p>
    <w:p w:rsidR="00A77B3E"/>
    <w:p w:rsidR="00A77B3E">
      <w:r>
        <w:t>И.адрес судьи судебного участка № 23 Алуштинского судебного района (городской адрес) адрес, Мировой судья судебного участка № 24 Алуштинского судебного района (городской адрес) адрес фио,</w:t>
      </w:r>
    </w:p>
    <w:p w:rsidR="00A77B3E">
      <w:r>
        <w:t>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поступившее по подсудности от Мирового судьи судебного участка             № 42 Евпаторийского судебного района (городской адрес) адрес в отношении </w:t>
      </w:r>
    </w:p>
    <w:p w:rsidR="00A77B3E">
      <w:r>
        <w:t>фио, паспортные данные, Авт.адрес, паспортные данные, не женатого, не работающего, зарегистрированного по адресу: адрес, проживающего по адресу: адрес,</w:t>
      </w:r>
    </w:p>
    <w:p w:rsidR="00A77B3E">
      <w:r>
        <w:t>привлекаемого к административной ответственности по ч. 5 ст. 12.15 Кодекса Российской Федерации об административных правонарушениях (далее по тексту КоАП РФ),</w:t>
      </w:r>
    </w:p>
    <w:p w:rsidR="00A77B3E">
      <w:r>
        <w:t>УСТАНОВИЛ:</w:t>
      </w:r>
    </w:p>
    <w:p w:rsidR="00A77B3E">
      <w:r>
        <w:t xml:space="preserve">фио совершил административное правонарушение, предусмотренное ч. 5               ст. 12.15 КоАП РФ, при следующих обстоятельствах. </w:t>
      </w:r>
    </w:p>
    <w:p w:rsidR="00A77B3E">
      <w:r>
        <w:t xml:space="preserve">Так, дата в время на адрес с Херсонской областью-Симферополь-Алушта-Ялта», водитель фио, управляя транспортным средством – автомобилем марки марка автомобиля Тигуан», государственный регистрационный знак Н141КУ126, в нарушение п.1.3 ПДД РФ, совершил обгон, с выездом на полосу, предназначенную для встречного движения с пересечением линии дорожной разметки 1.1 адрес. Данное правонарушение является повторным в течение года. </w:t>
      </w:r>
    </w:p>
    <w:p w:rsidR="00A77B3E">
      <w:r>
        <w:t xml:space="preserve">В судебном заседании лицо, в отношении которого ведется производство по делу об административном правонарушении, фио которому разъяснены права, предусмотренные ст. 25.1 Кодекса РФ об АП и ст. 51 Конституции РФ, вину признал, в содеянном раскаялся. Просил строго не наказывать. </w:t>
      </w:r>
    </w:p>
    <w:p w:rsidR="00A77B3E">
      <w:r>
        <w:t>Выслушав фио, свидетеля, исследовав материалы дела об административном правонарушении, мировой судья приходит к следующему.</w:t>
      </w:r>
    </w:p>
    <w:p w:rsidR="00A77B3E">
      <w:r>
        <w:t>Материалы дела об административном правонарушении, предусмотренном частью 5 статьи 12.15 Кодекса Российской Федерации об административных правонарушениях, в отношении фио поступили в производство мирового судьи судебного участка № 23 Алуштинского судебного района (городской адрес) адрес           дата на основании определения мирового судьи судебного участка № 42 Евпаторийского судебного района (городской адрес) адрес о передачи дела по подсудности по месту жительства лица, в отношении которого ведется производство по делу об административном правонарушении в соответствии с ходатайством фио</w:t>
      </w:r>
    </w:p>
    <w:p w:rsidR="00A77B3E">
      <w:r>
        <w:t xml:space="preserve">При этом следует отметить, что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(часть 2 статьи 4.8 Кодекса Российской Федерации об административных правонарушениях). </w:t>
      </w:r>
    </w:p>
    <w:p w:rsidR="00A77B3E">
      <w:r>
        <w:t xml:space="preserve">В пункте 14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разъяснено, что срок давности привлечения к ответственности исчисляется по общим правилам исчисления сроков - со дня, следующего за днем совершения административного правонарушения (за днем обнаружения правонарушения). </w:t>
      </w:r>
    </w:p>
    <w:p w:rsidR="00A77B3E">
      <w:r>
        <w:t xml:space="preserve">Учитывая изложенное, по делу об административном правонарушении в отношении фио предусмотренный частью 1 статьи 4.5 Кодекса Российской Федерации об административных правонарушениях срок давности привлечения к административной ответственности приостанавливался с дата до дата и с дата до дата. </w:t>
      </w:r>
    </w:p>
    <w:p w:rsidR="00A77B3E">
      <w:r>
        <w:t>Из диспозиции части 4 статьи 12.15 КоАП Российской Федерации следует, что административно-противоправным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 Российской Федерации и за него не установлена ответственность частью 3 данной статьи. При этом наличие в действиях водителя признаков объективной стороны состава данного административного правонарушения не зависит от того, в какой момент выезда на сторону дороги, предназначенную для встречного движения, транспортное средство располагалось на ней в нарушение Правил дорожного движения Российской Федерации.</w:t>
      </w:r>
    </w:p>
    <w:p w:rsidR="00A77B3E">
      <w:r>
        <w:t xml:space="preserve">Из разъяснений данных в пункте 15 Постановления Пленума Верховного Суда РФ от дата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 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w:t>
      </w:r>
    </w:p>
    <w:p w:rsidR="00A77B3E">
      <w:r>
        <w:t xml:space="preserve">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части 4 статьи 12.15 КоАП РФ.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ответственность за него, по смыслу части 4 статьи 12.15 КоАП Российской Федерации во взаимосвязи со статьями 2.1 и 2.2 КоАП РФ, подлежат лица, совершившие соответствующее деяние как умышленно, так и по неосторожности. </w:t>
      </w:r>
    </w:p>
    <w:p w:rsidR="00A77B3E">
      <w:r>
        <w:t xml:space="preserve">Повторное совершение указанного административного правонарушения влечет административную ответственность  по ч. 5 ст. 12.15 КоАП РФ.  </w:t>
      </w:r>
    </w:p>
    <w:p w:rsidR="00A77B3E">
      <w: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Таким образом, выезд в нарушение Правил дорожного движения РФ на полосу, предназначенную для встречного движения, либо на трамвайные пути встречного направления, подлежит квалификации по ч. 5 ст. 12.15 КоАП РФ в случае, если  он  был совершен после вступления постановления, которым указанное лицо уже было подвергнуто административному наказанию за совершение аналогичного правонарушения, в законную силу и до истечения года со дня окончания исполнения данного  постановления.</w:t>
      </w:r>
    </w:p>
    <w:p w:rsidR="00A77B3E">
      <w:r>
        <w:t xml:space="preserve">В судебном заседании установлено, что дата фио был привлечен к административной ответственности по ч. 4 ст. 12.15 КоАП РФ, с назначением наказания в виде административного штрафа в размере сумма, постановление обжаловано не было и вступило в законную силу дата. </w:t>
      </w:r>
    </w:p>
    <w:p w:rsidR="00A77B3E">
      <w:r>
        <w:t xml:space="preserve">В данном случае факт совершения фио административного правонарушения, предусмотренного ч. 5 ст. 12.15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серии 82 АП № 213704 от дата (л.д.1);</w:t>
      </w:r>
    </w:p>
    <w:p w:rsidR="00A77B3E">
      <w:r>
        <w:t>- схемой места совершения административного правонарушения, с которой согласился фио (л.д. 2);</w:t>
      </w:r>
    </w:p>
    <w:p w:rsidR="00A77B3E">
      <w:r>
        <w:t>- копией постановления по делу об административном правонарушении от дата, вступившего в законную силу дата (л.д. 3-4);</w:t>
      </w:r>
    </w:p>
    <w:p w:rsidR="00A77B3E">
      <w:r>
        <w:t>- диском с видеозаписью обстоятельств совершения правонарушения (л.д.5);</w:t>
      </w:r>
    </w:p>
    <w:p w:rsidR="00A77B3E">
      <w:r>
        <w:t xml:space="preserve">- карточкой операции с ВУ (л.д. 7); </w:t>
      </w:r>
    </w:p>
    <w:p w:rsidR="00A77B3E">
      <w:r>
        <w:t>- результатами поиска правонарушений (л.д. 8);</w:t>
      </w:r>
    </w:p>
    <w:p w:rsidR="00A77B3E">
      <w:r>
        <w:t>- справкой об оплате штрафа (л.д. 10);</w:t>
      </w:r>
    </w:p>
    <w:p w:rsidR="00A77B3E">
      <w:r>
        <w:t>- пояснениями инспектора ОГИБДД ОМВД России по адрес фио, данными в судебном заседании, который, будучи предупрежденным об ответственности за дачу ложных показаний по ст. 17.9 КоАП РФ пояснил суду о том, что с фио ранее знаком не был, личной неприязни не испытывает, цели оговора не имеет. дата при несении службы на адрес с Херсонской областью-Симферополь-Алушта-Ялта» в какой-то момент он увидел, как автомобиль марки марка автомобиля Тигуан», государственный регистрационный знак Н141КУ126 совершил обгон, с выездом на полосу, предназначенную для встречного движения с пересечением линии дорожной разметки 1.1. Данный автомобиль был остановлен, при остановке транспортного средства водителем оказался фио, им были предоставлены документы, ему были разъяснены права предусмотренные статьей 25.1 КоАП РФ, а также ст. 51 Конституции Российской  Федерации. Изменения в процессуальный документ были внесены в присутствии фио, кроме того, со схемой последний был согласен.</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Таким образом, поскольку фио на момент совершения правонарушения, является подвергнутым административному наказанию за аналогичное правонарушение, его действия правильно квалифицированы по ч. 5 ст. 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совершенное повторно. </w:t>
      </w:r>
    </w:p>
    <w:p w:rsidR="00A77B3E">
      <w:r>
        <w:t>Данное правонарушение совершено фио повторно, т.е. в соответствии с требованиями ст.4.6 КоАП РФ до истечения одного года со дня окончания исполнения постановления мирового судьи от дата по ч. 4 ст. 12.15 КоАП РФ.</w:t>
        <w:tab/>
      </w:r>
    </w:p>
    <w:p w:rsidR="00A77B3E">
      <w:r>
        <w:t>Следовательно, действия фио правильно квалифицированы по ч. 5                   ст. 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совершенное повторно.</w:t>
      </w:r>
    </w:p>
    <w:p w:rsidR="00A77B3E">
      <w:r>
        <w:t>При назначении наказания мировой судья учитывает обстоятельства, характер и степень общественной опасности административного правонарушения, посягающего на отношения в области безопасности дорожного движения, личность виновного лица, совершение им грубого нарушения порядка пользования специальным правом.</w:t>
      </w:r>
    </w:p>
    <w:p w:rsidR="00A77B3E">
      <w:r>
        <w:t xml:space="preserve">Обстоятельством, смягчающим административную ответственность, предусмотренным ст. 4.2 КоАП РФ, является признание вины и раскаяние лица, совершившее административное правонарушение. </w:t>
      </w:r>
    </w:p>
    <w:p w:rsidR="00A77B3E">
      <w:r>
        <w:t>Отягчающим административную ответственность фио обстоятельством, предусмотренным статьей 4.3 Кодекса РФ об АП, является, повторное совершение в течение года правонарушения предусмотренных главой 12 КоАП РФ.</w:t>
      </w:r>
    </w:p>
    <w:p w:rsidR="00A77B3E">
      <w:r>
        <w:t xml:space="preserve">Срок давности привлечения к административной ответственности, в соответствии со ст. 4.5 КоАП РФ не истек. </w:t>
      </w:r>
    </w:p>
    <w:p w:rsidR="00A77B3E">
      <w:r>
        <w:t xml:space="preserve">Обстоятельств, исключающих производство по делу, в соответствии со ст. 24.5 КоАП РФ не установлено. </w:t>
      </w:r>
    </w:p>
    <w:p w:rsidR="00A77B3E">
      <w:r>
        <w:t xml:space="preserve">При назначении административного наказания мировой судья в соответствии с ч. 2 ст. 4.1 КоАП РФ учитывает характер совершенного правонарушения, представляющего повышенную опасность для жизни, здоровья и имущества участников дорожного движения, поскольку создает реальную возможность лобового столкновения транспортных средств, сопряженного с риском наступления тяжких последствий. Принимая во внимание данные о личности виновного, ранее привлекавшегося к административной ответственности за совершение аналогичного правонарушения, мировой судья приходит к выводу о назначении административного наказания в виде лишения права управления транспортными средствами на срок, предусмотренный санкцией ст. 12.15 ч. 5 КоАП РФ. </w:t>
      </w:r>
    </w:p>
    <w:p w:rsidR="00A77B3E">
      <w:r>
        <w:t xml:space="preserve">Руководствуясь статьями 4.1, ч. 4 ст. 12.15, ч. 5 ст. 12.15, 29.9 - 29.10 КоАП РФ, мировой судья, </w:t>
      </w:r>
    </w:p>
    <w:p w:rsidR="00A77B3E">
      <w:r>
        <w:t>ПОСТАНОВИЛ:</w:t>
      </w:r>
    </w:p>
    <w:p w:rsidR="00A77B3E"/>
    <w:p w:rsidR="00A77B3E">
      <w:r>
        <w:t>Признать фио виновным в совершении административного правонарушения по ч. 5 ст. 12.15 КоАП РФ и подвергнуть административному наказанию в виде лишения права управления транспортными средствами сроком на один год.</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ab/>
        <w:t>Исполнение наказания в виде лишения права управления транспортными средствами  возложить на ОГИБДД ОМВД России по  адрес.</w:t>
      </w:r>
    </w:p>
    <w:p w:rsidR="00A77B3E">
      <w:r>
        <w:t>Постановление по делу об административном правонарушении может быть обжаловано в апелляционном порядке в Алуштинский городской суд адрес через мирового судью в течение 10 суток со дня вручения или получения копии постановления.</w:t>
      </w:r>
    </w:p>
    <w:p w:rsidR="00A77B3E"/>
    <w:p w:rsidR="00A77B3E"/>
    <w:p w:rsidR="00A77B3E">
      <w:r>
        <w:t xml:space="preserve">Мировой судья                                                        </w:t>
        <w:tab/>
        <w:tab/>
        <w:tab/>
        <w:tab/>
        <w:t>фио</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