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5-23-286/2024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Мировой судья судебного участка № 23 Алуштинского судебного района (г.адрес) адрес фио, в отсутствие лица, в отношении которого ведется производство по делу об административном правонарушении - фио;</w:t>
      </w:r>
    </w:p>
    <w:p w:rsidR="00A77B3E">
      <w:r>
        <w:t>с участием защитника лица, в отношении которого ведется производство по делу об административном правонарушении – фио, действующего на основании доверенности, личность установлена по паспорту гражданина Российской Федерации;</w:t>
      </w:r>
    </w:p>
    <w:p w:rsidR="00A77B3E">
      <w:r>
        <w:t xml:space="preserve"> рассмотрев протокол об административном правонарушении и другие материалы дела об административном правонарушении в отношении фио, паспортные данные, гражданина РФ, паспортные данные, официально трудоустроенного – наименование организации, ранее привлекался к административной ответственности, о совершении административного правонарушения, предусмотренного ст. 12.2 ч.2 КоАП РФ,</w:t>
      </w:r>
    </w:p>
    <w:p w:rsidR="00A77B3E">
      <w:r>
        <w:t>УСТАНОВИЛ:</w:t>
      </w:r>
    </w:p>
    <w:p w:rsidR="00A77B3E">
      <w:r>
        <w:t>дата в время по адресу: адрес , водитель фио управлял транспортным средством марки марка автомобиля государственный регистрационный номер В945КУ82, без установленного на предусмотренном для этого месте регистрационного знака, чем нарушил положения п. 2.3.1 ПДД РФ, чем совершил административное правонарушение, ответственность за которое установлена частью 2 статьи 12.2 КоАП РФ.</w:t>
      </w:r>
    </w:p>
    <w:p w:rsidR="00A77B3E">
      <w:r>
        <w:t>дата в ходе судебного заседания, защитник фио обстоятельства, изложенные в протоколе подтвердил, указал, что его доверитель квалификацию его действий не оспаривает. Вместе с тем, защитник фио ходатайствовал перед судом о назначении административного наказания в виде административного штрафа.</w:t>
      </w:r>
    </w:p>
    <w:p w:rsidR="00A77B3E">
      <w:r>
        <w:t>Мировой судья, исследовав материалы дела об административном правонарушении, приходит к следующему.</w:t>
      </w:r>
    </w:p>
    <w:p w:rsidR="00A77B3E">
      <w:r>
        <w:t>Согласно пункта 2.3.1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A77B3E">
      <w:r>
        <w:t>В соответствии с частью 2 статьи 12.2 КоАП РФ административным правонарушением признается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Из материалов дела усматривается, что дата фио управлял транспортным средством марки марка автомобиля государственный регистрационный номер В945КУ82, без заднего государственного регистрационного знака. </w:t>
      </w:r>
    </w:p>
    <w:p w:rsidR="00A77B3E">
      <w:r>
        <w:t>Факт совершения фиоВ,  административного правонарушения полностью подтверждается материалами дела: протоколом об административном правонарушении, фототаблицей.</w:t>
      </w:r>
    </w:p>
    <w:p w:rsidR="00A77B3E">
      <w:r>
        <w:t>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фио состава   административного правонарушения, предусмотренного ст. 12.2 ч.2  КоАП РФ.</w:t>
      </w:r>
    </w:p>
    <w:p w:rsidR="00A77B3E">
      <w:r>
        <w:t>Обстоятельством смягчающим административную ответственность суд признает – признание вины. Отягчающих вину обстоятельств, судом не установлено.</w:t>
      </w:r>
    </w:p>
    <w:p w:rsidR="00A77B3E">
      <w:r>
        <w:t>Руководствуясь ст. 12.2 ч.2 КоАП РФ,</w:t>
      </w:r>
    </w:p>
    <w:p w:rsidR="00A77B3E"/>
    <w:p w:rsidR="00A77B3E">
      <w:r>
        <w:t>ПОСТАНОВИЛ:</w:t>
      </w:r>
    </w:p>
    <w:p w:rsidR="00A77B3E">
      <w:r>
        <w:t>отношении фио, паспортные данные признать виновным в совершении административного правонарушения, ответственность за которое установлена  частью 2 статьи 12.2 КоАП РФ,  и подвергнуть административному наказанию в виде штрафа в размере сумма.</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 18810491241500002127.</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Мировой судья</w:t>
        <w:tab/>
        <w:tab/>
        <w:tab/>
        <w:t xml:space="preserve">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