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5-23-288/2019</w:t>
      </w:r>
    </w:p>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Мировой судья судебного участка № 23 Алуштинского судебного района (г.адрес) адрес фио,</w:t>
      </w:r>
    </w:p>
    <w:p w:rsidR="00A77B3E">
      <w:r>
        <w:t>рассмотрев дело об административном правонарушении, предусмотренномст.15.5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гражданки РФ, зарегистрированной по адресу: адрес; ранее не привлекавшейся  к административной ответственности,</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пп. 4 п.1 ст.23 НК РФ, не предоставила своевременно в налоговый орган налоговую расчет по страховым взносам за первый квартал дата в срок не позднее 30-го числа месяца, следующего за расчетным (отчетным) периодом, а именно – дата. Фактически расчет по страховым взносам за первый квартал дата  предоставлен в налоговый орган дата – с нарушением установленного законом срока. Тем самым, совершила административное правонарушение, предусмотренное ст.15.5 КоАП РФ.</w:t>
      </w:r>
    </w:p>
    <w:p w:rsidR="00A77B3E">
      <w:r>
        <w:t xml:space="preserve">        В судебное заседание фиоА явилась, ей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признала; не отрицала,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пп.4 п. 1 ст. 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 xml:space="preserve">     В соответствии с п. 7 ст. 431 НК РФ плательщики, указанные в пп.1 п. 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w:t>
      </w:r>
    </w:p>
    <w:p w:rsidR="00A77B3E">
      <w:r>
        <w:t xml:space="preserve">        В  данном случае срок предоставления расчета по страховым взносам за первый квартал дата - не позднее дата.</w:t>
      </w:r>
    </w:p>
    <w:p w:rsidR="00A77B3E">
      <w:r>
        <w:t xml:space="preserve">        Фактически расчет по страховым взносам за первый квартал дата предоставлен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w:t>
      </w:r>
    </w:p>
    <w:p w:rsidR="00A77B3E">
      <w:r>
        <w:t>- протоколом № 6676 об административном правонарушении от дата, составленным с участием фио;</w:t>
      </w:r>
    </w:p>
    <w:p w:rsidR="00A77B3E">
      <w:r>
        <w:t>- уведомлением о составлении протокола;</w:t>
      </w:r>
    </w:p>
    <w:p w:rsidR="00A77B3E">
      <w:r>
        <w:t>- решением № 8379 о привлечении к ответственности за совершение налогового правонарушения;</w:t>
      </w:r>
    </w:p>
    <w:p w:rsidR="00A77B3E">
      <w:r>
        <w:t>- актом камеральной налоговой проверки № 8954 от дата;</w:t>
      </w:r>
    </w:p>
    <w:p w:rsidR="00A77B3E">
      <w:r>
        <w:t>- расчет по страховым взносам за первый квартал дата из базы «АИС Налог», из которой следует, что расчет поступил в налоговый орган дата;</w:t>
      </w:r>
    </w:p>
    <w:p w:rsidR="00A77B3E">
      <w:r>
        <w:t>- сведениями о физических лицах, имеющих право без доверенности действовать от имени юридического лица на фио;</w:t>
      </w:r>
    </w:p>
    <w:p w:rsidR="00A77B3E">
      <w:r>
        <w:t>-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её имущественное и семейное положение; обстоятельство, смягчающее административную ответственность –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П О С Т А Н О В И Л :</w:t>
      </w:r>
    </w:p>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