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     №5-23-293/2026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 xml:space="preserve">дата </w:t>
        <w:tab/>
        <w:tab/>
        <w:tab/>
        <w:tab/>
        <w:tab/>
        <w:t xml:space="preserve">            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 рассмотрев протокол об административном правонарушении в отношении </w:t>
      </w:r>
    </w:p>
    <w:p w:rsidR="00A77B3E">
      <w:r>
        <w:t>фио, паспортные данные, ранее к административной ответственности не привлекался, о совершении административного правонарушения,  ответственность за которое предусмотрена частью второй статьи 12.26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>дата в время по адресу: адрес, гражданин фио, управлял транспортным средством марки марка автомобиля модель марка автомобиля грз.У969КМ31, не имея права управления транспортным средством, не выполнил законное требование сотрудников полиции о прохождении медицинского освидетельствования на состояние опьянения, чем нарушил п.2.3.2, п.2.1.1 Правил дорожного движения.</w:t>
      </w:r>
    </w:p>
    <w:p w:rsidR="00A77B3E">
      <w:r>
        <w:t>фио в ходе судебного заседания вину не признал, указал, что не управлял ТС.</w:t>
      </w:r>
    </w:p>
    <w:p w:rsidR="00A77B3E">
      <w:r>
        <w:t>Мировой судья, исследовав материалы административного дела, приходит к следующим выводам.</w:t>
      </w:r>
    </w:p>
    <w:p w:rsidR="00A77B3E">
      <w:r>
        <w:t>В соответствии с ч.1.1 ст. 27.12 КоАП РФ и ч.6 данной статьи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порядке, установленном Правительством Российской Федерации.</w:t>
      </w:r>
    </w:p>
    <w:p w:rsidR="00A77B3E">
      <w:r>
        <w:t>Согласно п.п. 2 и 3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освидетельствование на состояние алкогольного опьянения и оформление его результатов, утвержденных Постановлением Правительства РФ от дата № 475, вступившим в силу с дата, освидетельствованию на состояние алкогольного опьянения, медицинскому освидетельствованию на состояние опьянения подлежит водитель транспортного средства, в отношении которого имеются достаточные основания полагать, что он находится в состоянии опьянения.</w:t>
      </w:r>
    </w:p>
    <w:p w:rsidR="00A77B3E">
      <w:r>
        <w:t>Такими достаточными основаниями является наличие одного или нескольких признаков, перечисленных в акте освидетельствования на состояние алкогольного опьянения.  Признаки алкогольного опьянения присутствовали у фио и перечислены в акте освидетельствования на состояние алкогольного опьянения: поведение не соответствующее обстановке.</w:t>
      </w:r>
    </w:p>
    <w:p w:rsidR="00A77B3E">
      <w:r>
        <w:t>Факт совершения фио административного правонарушения полностью подтверждаются материалами дела: протоколом об административном правонарушении, протоколом об отстранении от управления транспортным средством, протоколом о направлении на медицинское освидетельствование, видеофиксацией, данными о том, что срок действия водительского удостоверения у фио истек.</w:t>
      </w:r>
    </w:p>
    <w:p w:rsidR="00A77B3E">
      <w:r>
        <w:t>Не доверять представленным материалам у суда оснований не имеется.</w:t>
      </w:r>
    </w:p>
    <w:p w:rsidR="00A77B3E">
      <w:r>
        <w:t>Факт управления фио транспортным средством подтверждается показаниями свидетелей.</w:t>
      </w:r>
    </w:p>
    <w:p w:rsidR="00A77B3E">
      <w:r>
        <w:t>Довод фио о том, что он не управлял ТС не подтверждается какими-либо доказательствами и является исключительно утверждением.</w:t>
      </w:r>
    </w:p>
    <w:p w:rsidR="00A77B3E">
      <w:r>
        <w:t>В соответствии с п. 10 Правил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б). При несогласии с результатами освидетельствования на состояние алкогольного опьянения; в).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Аналогичная норма, предусматривающая случаи направления на медицинское освидетельствование на состояние опьянения, заключена в ч.1.1 ст. 27.12 КоАП РФ.</w:t>
      </w:r>
    </w:p>
    <w:p w:rsidR="00A77B3E">
      <w:r>
        <w:t xml:space="preserve">Согласно протоколу о направлении на медицинское освидетельствование на состояние опьянения, от прохождения медицинского освидетельствования фио отказался, о чем имеется его подпись в данном протоколе. </w:t>
      </w:r>
    </w:p>
    <w:p w:rsidR="00A77B3E">
      <w:r>
        <w:t>Мировой судья, рассмотрев представленный материал, приходит к выводу о наличии в действиях фио состава административного правонарушения, предусмотренного ст. 12.26 ч.2 КоАП РФ. Обстоятельств, отягчающих административную ответственность, судом не установлено. Установлены обстоятельства смягчающее административную ответственность – привлечение к административной ответственности впервые, признание вины, наличие на иждивении детей.</w:t>
      </w:r>
    </w:p>
    <w:p w:rsidR="00A77B3E">
      <w:r>
        <w:t>В соответствии с п. 10 Правил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б). При несогласии с результатами освидетельствования на состояние алкогольного опьянения; в).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Аналогичная норма, предусматривающая случаи направления на медицинское освидетельствование на состояние опьянения, заключена в ч.1.1 ст. 27.12 КоАП РФ.</w:t>
      </w:r>
    </w:p>
    <w:p w:rsidR="00A77B3E">
      <w:r>
        <w:t>фио является инвалидом второй группы, в силу чего наказание в виде административного аресте ему назначено быть не может. Инвалидность подвтерждена соответствующей справкой.</w:t>
      </w:r>
    </w:p>
    <w:p w:rsidR="00A77B3E">
      <w:r>
        <w:t>Руководствуясь  ст.29.9, 29.10, 29.11 КоАП РФ, мировой судья</w:t>
      </w:r>
    </w:p>
    <w:p w:rsidR="00A77B3E">
      <w:r>
        <w:t>ПОСТАНОВИЛ:</w:t>
      </w:r>
    </w:p>
    <w:p w:rsidR="00A77B3E">
      <w:r>
        <w:t>фио, паспортные данные, признать виновным в совершении административного правонарушения, ответственность за которое установлена частью 2 статьи 12.26 КоАП РФ и подвергнуть административному наказанию в виде административного штрафа в сумме сумма.</w:t>
      </w:r>
    </w:p>
    <w:p w:rsidR="00A77B3E">
      <w:r>
        <w:t>Реквизиты для оплаты административного штрафа УФК (ОМВД России по адрес), КПП телефон, ИНН телефон, ОКТМО телефон, р/с 40101810335100010001,  Отделение по  адрес ЮГУ ЦБ РФ, БИК телефон, КБК 18811601123010001140, УИН:18810491261500001722.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</w:t>
      </w:r>
    </w:p>
    <w:p w:rsidR="00A77B3E">
      <w:r>
        <w:t>Постановление может быть обжаловано в Алуштинский городской суд адрес через мирового судью судебного участка в течение 10 дней со дня получения копии постановления.</w:t>
      </w:r>
    </w:p>
    <w:p w:rsidR="00A77B3E">
      <w:r>
        <w:t>Мировой судья</w:t>
        <w:tab/>
        <w:tab/>
        <w:t xml:space="preserve">               </w:t>
        <w:tab/>
        <w:tab/>
        <w:tab/>
        <w:tab/>
        <w:tab/>
        <w:t xml:space="preserve">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