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5-23-296/2021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(городской адрес) адрес - мировой судья</w:t>
      </w:r>
      <w:r>
        <w:t xml:space="preserve">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</w:t>
      </w:r>
      <w:r>
        <w:t xml:space="preserve">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гражданина Украины, не женатого, имеющего на иждивении троих несовершеннолетних детей: </w:t>
      </w:r>
      <w:r>
        <w:t>паспортные данные, не работающего, проживающего по адресу: адре</w:t>
      </w:r>
      <w:r>
        <w:t xml:space="preserve">с, 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 часа в районе дома № 9-Б по адрес в адрес находился в общественном месте в состоянии алкогольного опьянения</w:t>
      </w:r>
      <w:r>
        <w:t>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Выслушав лицо,</w:t>
      </w:r>
      <w:r>
        <w:t xml:space="preserve">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</w:t>
      </w:r>
      <w:r>
        <w:t>ративном правонарушении серии РК № 378497 от дата, составленным  уполномоченным должностным лицом, с соблюдением процессуальных требований. Существенных недостатков, которые могли бы повлечь его недействительность, протокол не содержит; копия протокола вру</w:t>
      </w:r>
      <w:r>
        <w:t>чена лицу, в отношении которого ведется производство по делу об административном правонарушении (</w:t>
      </w:r>
      <w:r>
        <w:t>л.д</w:t>
      </w:r>
      <w:r>
        <w:t>. 2); копией рапорта сотрудника полиции об обнаружении факта правонарушения (</w:t>
      </w:r>
      <w:r>
        <w:t>л.д</w:t>
      </w:r>
      <w:r>
        <w:t>. 11); письменным объяснением свидетеля правонарушения (</w:t>
      </w:r>
      <w:r>
        <w:t>л.д</w:t>
      </w:r>
      <w:r>
        <w:t>. 5); актом медиц</w:t>
      </w:r>
      <w:r>
        <w:t xml:space="preserve">инского освидетельствования на состояние опьянение № 130 от дата, в соответствии с которым от медицинского освидетельствования на состояние опьянения </w:t>
      </w:r>
      <w:r>
        <w:t>фио</w:t>
      </w:r>
      <w:r>
        <w:t xml:space="preserve"> отказался (</w:t>
      </w:r>
      <w:r>
        <w:t>л.д</w:t>
      </w:r>
      <w:r>
        <w:t>. 8).</w:t>
      </w:r>
    </w:p>
    <w:p w:rsidR="00A77B3E">
      <w:r>
        <w:t>Совокупность вышеуказанных доказательств по делу не вызывает сомнений, они последо</w:t>
      </w:r>
      <w:r>
        <w:t>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оценив все собранные </w:t>
      </w:r>
      <w:r>
        <w:t xml:space="preserve">по делу доказательства, полагаю, что </w:t>
      </w:r>
      <w:r>
        <w:t>фио</w:t>
      </w:r>
      <w:r>
        <w:t xml:space="preserve">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</w:t>
      </w:r>
      <w:r>
        <w:t xml:space="preserve">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 xml:space="preserve">Так, </w:t>
      </w:r>
      <w:r>
        <w:t>фио</w:t>
      </w:r>
      <w:r>
        <w:t xml:space="preserve"> не женат, официально не трудоустроен, имеет на иждивении троих несовершеннолетних детей, ранее, в течение года, привлекался к адм</w:t>
      </w:r>
      <w:r>
        <w:t>инистративной ответственности за административные правонарушения, посягающие на общественный порядок и общественную безопасность.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</w:t>
      </w:r>
      <w:r>
        <w:t xml:space="preserve">оятельств дела, данных о личности правонарушителя, считаю необходимым назначить </w:t>
      </w:r>
      <w:r>
        <w:t>фио</w:t>
      </w:r>
      <w:r>
        <w:t xml:space="preserve"> наказание в виде административного ареста, как меру ответственности за совершенное административное правонарушение, с целью предупреждения совершения им новых правонарушени</w:t>
      </w:r>
      <w:r>
        <w:t>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>
        <w:t>фио</w:t>
      </w:r>
      <w:r>
        <w:t xml:space="preserve"> </w:t>
      </w:r>
      <w:r>
        <w:t>не относится.</w:t>
      </w:r>
    </w:p>
    <w:p w:rsidR="00A77B3E">
      <w:r>
        <w:tab/>
        <w:t xml:space="preserve">Согласно протоколу о доставлении лица, совершившего административное правонарушение, серии РК № 378497 от дата, </w:t>
      </w:r>
      <w:r>
        <w:t>фио</w:t>
      </w:r>
      <w:r>
        <w:t xml:space="preserve"> доставлен в орган внутренних дел дата в время.</w:t>
      </w:r>
    </w:p>
    <w:p w:rsidR="00A77B3E">
      <w:r>
        <w:t xml:space="preserve">            На основании изложенного, руководствуясь ст. ст. 3.9, 29.10 КоАП Р</w:t>
      </w:r>
      <w:r>
        <w:t>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7 (семь) суток. </w:t>
      </w:r>
    </w:p>
    <w:p w:rsidR="00A77B3E">
      <w:r>
        <w:t xml:space="preserve">            Срок административного ареста </w:t>
      </w:r>
      <w:r>
        <w:t>фио</w:t>
      </w:r>
      <w:r>
        <w:t xml:space="preserve"> исчислят</w:t>
      </w:r>
      <w:r>
        <w:t xml:space="preserve">ь с момента доставления в соответствии со ст. 27.2 КоАП РФ – с время дата.   </w:t>
      </w:r>
    </w:p>
    <w:p w:rsidR="00A77B3E">
      <w:r>
        <w:t xml:space="preserve">            Постановление подлежит немедленному исполнению и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</w:t>
      </w:r>
      <w:r>
        <w:t xml:space="preserve">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91"/>
    <w:rsid w:val="005B7D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