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адрес №23 Алуштинского судебного района (городской адрес) адрес; адрес: адрес; </w:t>
      </w:r>
      <w:r w:rsidRPr="00535FF2">
        <w:rPr>
          <w:sz w:val="22"/>
          <w:szCs w:val="22"/>
        </w:rPr>
        <w:t>ms23@mnst.rk.gov.ru. тел.: телефон</w:t>
      </w:r>
    </w:p>
    <w:p w:rsidR="00A77B3E" w:rsidRPr="00535FF2">
      <w:pPr>
        <w:rPr>
          <w:sz w:val="22"/>
          <w:szCs w:val="22"/>
        </w:rPr>
      </w:pP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П</w:t>
      </w:r>
      <w:r w:rsidRPr="00535FF2">
        <w:rPr>
          <w:sz w:val="22"/>
          <w:szCs w:val="22"/>
        </w:rPr>
        <w:t xml:space="preserve"> О С Т А Н ОВ Л Е Н И Е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об административном правонарушении</w:t>
      </w:r>
    </w:p>
    <w:p w:rsidR="00A77B3E" w:rsidRPr="00535FF2">
      <w:pPr>
        <w:rPr>
          <w:sz w:val="22"/>
          <w:szCs w:val="22"/>
        </w:rPr>
      </w:pP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дата                                                                                    № 05-23-304/2021                  </w:t>
      </w:r>
    </w:p>
    <w:p w:rsidR="00A77B3E" w:rsidRPr="00535FF2">
      <w:pPr>
        <w:rPr>
          <w:sz w:val="22"/>
          <w:szCs w:val="22"/>
        </w:rPr>
      </w:pP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И.о</w:t>
      </w:r>
      <w:r w:rsidRPr="00535FF2">
        <w:rPr>
          <w:sz w:val="22"/>
          <w:szCs w:val="22"/>
        </w:rPr>
        <w:t>. мирового судьи судебного участка № 23 Алуштинского судебного района (</w:t>
      </w:r>
      <w:r w:rsidRPr="00535FF2">
        <w:rPr>
          <w:sz w:val="22"/>
          <w:szCs w:val="22"/>
        </w:rPr>
        <w:t>г</w:t>
      </w:r>
      <w:r w:rsidRPr="00535FF2">
        <w:rPr>
          <w:sz w:val="22"/>
          <w:szCs w:val="22"/>
        </w:rPr>
        <w:t>.а</w:t>
      </w:r>
      <w:r w:rsidRPr="00535FF2">
        <w:rPr>
          <w:sz w:val="22"/>
          <w:szCs w:val="22"/>
        </w:rPr>
        <w:t>дрес</w:t>
      </w:r>
      <w:r w:rsidRPr="00535FF2">
        <w:rPr>
          <w:sz w:val="22"/>
          <w:szCs w:val="22"/>
        </w:rPr>
        <w:t>) адрес – мировой судья судебного участка № 24 Алуш</w:t>
      </w:r>
      <w:r w:rsidRPr="00535FF2">
        <w:rPr>
          <w:sz w:val="22"/>
          <w:szCs w:val="22"/>
        </w:rPr>
        <w:t>тинского судебного района (</w:t>
      </w:r>
      <w:r w:rsidRPr="00535FF2">
        <w:rPr>
          <w:sz w:val="22"/>
          <w:szCs w:val="22"/>
        </w:rPr>
        <w:t>г.адрес</w:t>
      </w:r>
      <w:r w:rsidRPr="00535FF2">
        <w:rPr>
          <w:sz w:val="22"/>
          <w:szCs w:val="22"/>
        </w:rPr>
        <w:t xml:space="preserve">) адрес </w:t>
      </w:r>
      <w:r w:rsidRPr="00535FF2">
        <w:rPr>
          <w:sz w:val="22"/>
          <w:szCs w:val="22"/>
        </w:rPr>
        <w:t>фио</w:t>
      </w:r>
      <w:r w:rsidRPr="00535FF2">
        <w:rPr>
          <w:sz w:val="22"/>
          <w:szCs w:val="22"/>
        </w:rPr>
        <w:t xml:space="preserve">, 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рассмотрев в открытом судебном заседании дело об административном правонарушении в отношении наименование организации, паспортные данные телефон, по признакам правонарушения, предусмотренного ст. 9.13 Кодекса</w:t>
      </w:r>
      <w:r w:rsidRPr="00535FF2">
        <w:rPr>
          <w:sz w:val="22"/>
          <w:szCs w:val="22"/>
        </w:rPr>
        <w:t xml:space="preserve"> Российской Федерации об административных правонарушениях,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УСТАНОВИЛ: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фио</w:t>
      </w:r>
      <w:r w:rsidRPr="00535FF2">
        <w:rPr>
          <w:sz w:val="22"/>
          <w:szCs w:val="22"/>
        </w:rPr>
        <w:t xml:space="preserve"> являясь индивидуальным предпринимателем, зарегистрированным по адресу: адрес, осуществляющая деятельность по адресу: адрес, допустила уклонение от исполнения требований к обеспечению</w:t>
      </w:r>
      <w:r w:rsidRPr="00535FF2">
        <w:rPr>
          <w:sz w:val="22"/>
          <w:szCs w:val="22"/>
        </w:rPr>
        <w:t xml:space="preserve"> условий для доступа инвалидов к объектам социальной инфраструктуры и предоставляемых услуг, что было установлено и зафиксировано при проведении проверки Департаментом труда и социальной защиты населения от дата на предмет доступности для инвалидов и други</w:t>
      </w:r>
      <w:r w:rsidRPr="00535FF2">
        <w:rPr>
          <w:sz w:val="22"/>
          <w:szCs w:val="22"/>
        </w:rPr>
        <w:t>х маломобильных групп населения социальной  инфраструктуры при</w:t>
      </w:r>
      <w:r w:rsidRPr="00535FF2">
        <w:rPr>
          <w:sz w:val="22"/>
          <w:szCs w:val="22"/>
        </w:rPr>
        <w:t xml:space="preserve"> </w:t>
      </w:r>
      <w:r w:rsidRPr="00535FF2">
        <w:rPr>
          <w:sz w:val="22"/>
          <w:szCs w:val="22"/>
        </w:rPr>
        <w:t>осуществлении</w:t>
      </w:r>
      <w:r w:rsidRPr="00535FF2">
        <w:rPr>
          <w:sz w:val="22"/>
          <w:szCs w:val="22"/>
        </w:rPr>
        <w:t xml:space="preserve"> деятельности наименование организации 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фио</w:t>
      </w:r>
      <w:r w:rsidRPr="00535FF2">
        <w:rPr>
          <w:sz w:val="22"/>
          <w:szCs w:val="22"/>
        </w:rPr>
        <w:t xml:space="preserve"> в судебное заседание явилась, ей разъяснены права и обязанности, предусмотренные КоАП РФ, положения ст.51 Конституции РФ; ходатайств и о</w:t>
      </w:r>
      <w:r w:rsidRPr="00535FF2">
        <w:rPr>
          <w:sz w:val="22"/>
          <w:szCs w:val="22"/>
        </w:rPr>
        <w:t>тводов не заявила. Вину в совершении вышеуказанного административного правонарушения признала. Пояснил, что данные нарушения были устранены в десятидневный срок.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Выслушав </w:t>
      </w:r>
      <w:r w:rsidRPr="00535FF2">
        <w:rPr>
          <w:sz w:val="22"/>
          <w:szCs w:val="22"/>
        </w:rPr>
        <w:t>фио</w:t>
      </w:r>
      <w:r w:rsidRPr="00535FF2">
        <w:rPr>
          <w:sz w:val="22"/>
          <w:szCs w:val="22"/>
        </w:rPr>
        <w:t>, исследовав материалы дела, прихожу к следующему.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В соответствии с ч. 1 ст. 2.1 К</w:t>
      </w:r>
      <w:r w:rsidRPr="00535FF2">
        <w:rPr>
          <w:sz w:val="22"/>
          <w:szCs w:val="22"/>
        </w:rPr>
        <w:t>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</w:t>
      </w:r>
      <w:r w:rsidRPr="00535FF2">
        <w:rPr>
          <w:sz w:val="22"/>
          <w:szCs w:val="22"/>
        </w:rPr>
        <w:t>едерации об административных правонарушениях установлена административная ответственность.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</w:t>
      </w:r>
      <w:r w:rsidRPr="00535FF2">
        <w:rPr>
          <w:sz w:val="22"/>
          <w:szCs w:val="22"/>
        </w:rPr>
        <w:t xml:space="preserve">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В соответствии с п. 22 Постановления Пленума Высшего Арбитражного Суда Российской Федерации от дата №2 «О некоторых вопросах, связанных с </w:t>
      </w:r>
      <w:r w:rsidRPr="00535FF2">
        <w:rPr>
          <w:sz w:val="22"/>
          <w:szCs w:val="22"/>
        </w:rPr>
        <w:t>введением в действие Кодекса Российской Федерации об административных правонарушениях» при решении вопроса о том, на основании каких норм КоАП несут ответственность индивидуальные предприниматели, совершившие правонарушения в связи с осуществлением предпри</w:t>
      </w:r>
      <w:r w:rsidRPr="00535FF2">
        <w:rPr>
          <w:sz w:val="22"/>
          <w:szCs w:val="22"/>
        </w:rPr>
        <w:t>нимательской деятельности, судам необходимо руководствоваться примечанием к статье 2.4 Кодекса, согласно</w:t>
      </w:r>
      <w:r w:rsidRPr="00535FF2">
        <w:rPr>
          <w:sz w:val="22"/>
          <w:szCs w:val="22"/>
        </w:rPr>
        <w:t xml:space="preserve"> </w:t>
      </w:r>
      <w:r w:rsidRPr="00535FF2">
        <w:rPr>
          <w:sz w:val="22"/>
          <w:szCs w:val="22"/>
        </w:rPr>
        <w:t>которому</w:t>
      </w:r>
      <w:r w:rsidRPr="00535FF2">
        <w:rPr>
          <w:sz w:val="22"/>
          <w:szCs w:val="22"/>
        </w:rPr>
        <w:t xml:space="preserve"> лица, осуществляющие предпринимательскую деятельность без образования юридического лица, несут административную ответственность как должностны</w:t>
      </w:r>
      <w:r w:rsidRPr="00535FF2">
        <w:rPr>
          <w:sz w:val="22"/>
          <w:szCs w:val="22"/>
        </w:rPr>
        <w:t>е лица, если законом не установлено иное.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Согласно ст.2 Федерального закона от дата № 181-ФЗ «О социальной защите инвалидов в Российской Федерации» социальная защита инвалидов - система гарантированных государством экономических, правовых мер и мер социаль</w:t>
      </w:r>
      <w:r w:rsidRPr="00535FF2">
        <w:rPr>
          <w:sz w:val="22"/>
          <w:szCs w:val="22"/>
        </w:rPr>
        <w:t xml:space="preserve">ной поддержки, обеспечивающих инвалидам условия для преодоления, замещения (компенсации) </w:t>
      </w:r>
      <w:r w:rsidRPr="00535FF2">
        <w:rPr>
          <w:sz w:val="22"/>
          <w:szCs w:val="22"/>
        </w:rPr>
        <w:t>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В соответствии со ст. 15 Федерального за</w:t>
      </w:r>
      <w:r w:rsidRPr="00535FF2">
        <w:rPr>
          <w:sz w:val="22"/>
          <w:szCs w:val="22"/>
        </w:rPr>
        <w:t>кона от дата N 181-ФЗ "О социальной защите инвалидов в РФ"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</w:t>
      </w:r>
      <w:r w:rsidRPr="00535FF2">
        <w:rPr>
          <w:sz w:val="22"/>
          <w:szCs w:val="22"/>
        </w:rPr>
        <w:t xml:space="preserve"> их организационно-правовых форм обеспечивают инвалидам (включая инвалидов, использующих кресла-коляски и собак-проводников): условия для беспрепятственного доступа к объектам социальной, инженерной и транспортной инфраструктур (жилым</w:t>
      </w:r>
      <w:r w:rsidRPr="00535FF2">
        <w:rPr>
          <w:sz w:val="22"/>
          <w:szCs w:val="22"/>
        </w:rPr>
        <w:t>, общественным и произ</w:t>
      </w:r>
      <w:r w:rsidRPr="00535FF2">
        <w:rPr>
          <w:sz w:val="22"/>
          <w:szCs w:val="22"/>
        </w:rPr>
        <w:t>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 условия для беспрепятственного пользования ж</w:t>
      </w:r>
      <w:r w:rsidRPr="00535FF2">
        <w:rPr>
          <w:sz w:val="22"/>
          <w:szCs w:val="22"/>
        </w:rPr>
        <w:t>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</w:t>
      </w:r>
      <w:r w:rsidRPr="00535FF2">
        <w:rPr>
          <w:sz w:val="22"/>
          <w:szCs w:val="22"/>
        </w:rPr>
        <w:t xml:space="preserve">и сигналами световых сигналов светофоров и устройств, регулирующих движение пешеходов через транспортные коммуникации); </w:t>
      </w:r>
      <w:r w:rsidRPr="00535FF2">
        <w:rPr>
          <w:sz w:val="22"/>
          <w:szCs w:val="22"/>
        </w:rPr>
        <w:t>возможность самостоятельного передвижения по территории, на которой расположены объекты социальной, инженерной и транспортной инфраструк</w:t>
      </w:r>
      <w:r w:rsidRPr="00535FF2">
        <w:rPr>
          <w:sz w:val="22"/>
          <w:szCs w:val="22"/>
        </w:rPr>
        <w:t xml:space="preserve">тур, входа в такие объекты и выхода из них, посадки в транспортное средство и высадки из него, в том числе с использованием кресла-коляски; сопровождение инвалидов, имеющих стойкие расстройства функции зрения и самостоятельного передвижения, и оказание им </w:t>
      </w:r>
      <w:r w:rsidRPr="00535FF2">
        <w:rPr>
          <w:sz w:val="22"/>
          <w:szCs w:val="22"/>
        </w:rPr>
        <w:t>помощи на объектах социальной, инженерной и транспортной инфраструктур;</w:t>
      </w:r>
      <w:r w:rsidRPr="00535FF2">
        <w:rPr>
          <w:sz w:val="22"/>
          <w:szCs w:val="22"/>
        </w:rPr>
        <w:t xml:space="preserve"> </w:t>
      </w:r>
      <w:r w:rsidRPr="00535FF2">
        <w:rPr>
          <w:sz w:val="22"/>
          <w:szCs w:val="22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</w:t>
      </w:r>
      <w:r w:rsidRPr="00535FF2">
        <w:rPr>
          <w:sz w:val="22"/>
          <w:szCs w:val="22"/>
        </w:rPr>
        <w:t>ур и к услугам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</w:t>
      </w:r>
      <w:r w:rsidRPr="00535FF2">
        <w:rPr>
          <w:sz w:val="22"/>
          <w:szCs w:val="22"/>
        </w:rPr>
        <w:t xml:space="preserve">пуск </w:t>
      </w:r>
      <w:r w:rsidRPr="00535FF2">
        <w:rPr>
          <w:sz w:val="22"/>
          <w:szCs w:val="22"/>
        </w:rPr>
        <w:t>сурдопереводчика</w:t>
      </w:r>
      <w:r w:rsidRPr="00535FF2">
        <w:rPr>
          <w:sz w:val="22"/>
          <w:szCs w:val="22"/>
        </w:rPr>
        <w:t xml:space="preserve"> и </w:t>
      </w:r>
      <w:r w:rsidRPr="00535FF2">
        <w:rPr>
          <w:sz w:val="22"/>
          <w:szCs w:val="22"/>
        </w:rPr>
        <w:t>тифлосурдопереводчика</w:t>
      </w:r>
      <w:r w:rsidRPr="00535FF2">
        <w:rPr>
          <w:sz w:val="22"/>
          <w:szCs w:val="22"/>
        </w:rPr>
        <w:t>;</w:t>
      </w:r>
      <w:r w:rsidRPr="00535FF2">
        <w:rPr>
          <w:sz w:val="22"/>
          <w:szCs w:val="22"/>
        </w:rPr>
        <w:t xml:space="preserve"> </w:t>
      </w:r>
      <w:r w:rsidRPr="00535FF2">
        <w:rPr>
          <w:sz w:val="22"/>
          <w:szCs w:val="22"/>
        </w:rPr>
        <w:t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</w:t>
      </w:r>
      <w:r w:rsidRPr="00535FF2">
        <w:rPr>
          <w:sz w:val="22"/>
          <w:szCs w:val="22"/>
        </w:rP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 w:rsidRPr="00535FF2">
        <w:rPr>
          <w:sz w:val="22"/>
          <w:szCs w:val="22"/>
        </w:rPr>
        <w:t xml:space="preserve"> оказание работниками организаций, предоставляющих услуги населению</w:t>
      </w:r>
      <w:r w:rsidRPr="00535FF2">
        <w:rPr>
          <w:sz w:val="22"/>
          <w:szCs w:val="22"/>
        </w:rPr>
        <w:t>, помощи инвалидам в преодолении барьеров, мешающих получению ими услуг наравне с другими лицами.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</w:t>
      </w:r>
      <w:r w:rsidRPr="00535FF2">
        <w:rPr>
          <w:sz w:val="22"/>
          <w:szCs w:val="22"/>
        </w:rPr>
        <w:t xml:space="preserve">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</w:t>
      </w:r>
      <w:r w:rsidRPr="00535FF2">
        <w:rPr>
          <w:sz w:val="22"/>
          <w:szCs w:val="22"/>
        </w:rPr>
        <w:t>с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 w:rsidRPr="00535FF2">
        <w:rPr>
          <w:sz w:val="22"/>
          <w:szCs w:val="22"/>
        </w:rPr>
        <w:t xml:space="preserve"> регулированию в сфере социальной защиты населения, исходя из финансовых возможностей бюджетов бюджетной системы Ро</w:t>
      </w:r>
      <w:r w:rsidRPr="00535FF2">
        <w:rPr>
          <w:sz w:val="22"/>
          <w:szCs w:val="22"/>
        </w:rPr>
        <w:t>ссийской Федерации, организаций.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Приказом Министерства строительства и жилищно-коммунального хозяйства РФ от дата № 798/</w:t>
      </w:r>
      <w:r w:rsidRPr="00535FF2">
        <w:rPr>
          <w:sz w:val="22"/>
          <w:szCs w:val="22"/>
        </w:rPr>
        <w:t>пр</w:t>
      </w:r>
      <w:r w:rsidRPr="00535FF2">
        <w:rPr>
          <w:sz w:val="22"/>
          <w:szCs w:val="22"/>
        </w:rPr>
        <w:t>, утвержден Свод правил 59.13330.2016 по доступности зданий и сооружений для маломобильных групп населения.(далее СП 59.13330.2016)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Та</w:t>
      </w:r>
      <w:r w:rsidRPr="00535FF2">
        <w:rPr>
          <w:sz w:val="22"/>
          <w:szCs w:val="22"/>
        </w:rPr>
        <w:t xml:space="preserve">к, согласно пп.6 п.6.1.6 СП 59.13330.2016 на прозрачных полотнах дверей и ограждений следует предусматривать яркую контрастную маркировку  в форме прямоугольника </w:t>
      </w:r>
      <w:r w:rsidRPr="00535FF2">
        <w:rPr>
          <w:sz w:val="22"/>
          <w:szCs w:val="22"/>
        </w:rPr>
        <w:t xml:space="preserve">высотой не менее 0,1 м и шириной не менее 0,2 м или в форме круга диаметром от 0,1 до 0,2 м., </w:t>
      </w:r>
      <w:r w:rsidRPr="00535FF2">
        <w:rPr>
          <w:sz w:val="22"/>
          <w:szCs w:val="22"/>
        </w:rPr>
        <w:t>которая отсутствует на входной двери магазина «Продукты», по адресу адрес.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Также в проёме входной двери магазина имеется порог высотой 0,03 м, что не отвечает требованиям </w:t>
      </w:r>
      <w:r w:rsidRPr="00535FF2">
        <w:rPr>
          <w:sz w:val="22"/>
          <w:szCs w:val="22"/>
        </w:rPr>
        <w:t>п.п</w:t>
      </w:r>
      <w:r w:rsidRPr="00535FF2">
        <w:rPr>
          <w:sz w:val="22"/>
          <w:szCs w:val="22"/>
        </w:rPr>
        <w:t>. 6.1.5 п. 6 СП 59.13330.2016, согласно которого в проёмах входных дверей, доступн</w:t>
      </w:r>
      <w:r w:rsidRPr="00535FF2">
        <w:rPr>
          <w:sz w:val="22"/>
          <w:szCs w:val="22"/>
        </w:rPr>
        <w:t>ых для МГН, допускаются пороги высотой не более 0,014 м.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В соответствии с </w:t>
      </w:r>
      <w:r w:rsidRPr="00535FF2">
        <w:rPr>
          <w:sz w:val="22"/>
          <w:szCs w:val="22"/>
        </w:rPr>
        <w:t>п.п</w:t>
      </w:r>
      <w:r w:rsidRPr="00535FF2">
        <w:rPr>
          <w:sz w:val="22"/>
          <w:szCs w:val="22"/>
        </w:rPr>
        <w:t xml:space="preserve">. 5 п. 5.1.12 СП 59.13330.2016 на </w:t>
      </w:r>
      <w:r w:rsidRPr="00535FF2">
        <w:rPr>
          <w:sz w:val="22"/>
          <w:szCs w:val="22"/>
        </w:rPr>
        <w:t>проступях</w:t>
      </w:r>
      <w:r w:rsidRPr="00535FF2">
        <w:rPr>
          <w:sz w:val="22"/>
          <w:szCs w:val="22"/>
        </w:rPr>
        <w:t xml:space="preserve"> краевых ступеней лестничных маршей должны быть нанесены одна или несколько полос, контрастных с поверхностью ступени, имеющие общую шир</w:t>
      </w:r>
      <w:r w:rsidRPr="00535FF2">
        <w:rPr>
          <w:sz w:val="22"/>
          <w:szCs w:val="22"/>
        </w:rPr>
        <w:t>ину в пределах 0,08-0,1 адрес между контрастной полоской и краем проступи – от 0,03 до 0,04 м.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Также в нарушение п.п.5.1.14 п. 5 СП 59.13330.2016 в магазине «Продукты» по адресу адрес лестничный марш не дублируется пандусом или подъемными устройством.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Выяв</w:t>
      </w:r>
      <w:r w:rsidRPr="00535FF2">
        <w:rPr>
          <w:sz w:val="22"/>
          <w:szCs w:val="22"/>
        </w:rPr>
        <w:t>ленные нарушения посягают на права граждан, на создание условий, обеспечивающих достойную жизнь и свободное развитие.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Уклонение от исполнения требований к обеспечению условий для доступа инвалидов к объектам инженерной, транспортной и социальной инфраструк</w:t>
      </w:r>
      <w:r w:rsidRPr="00535FF2">
        <w:rPr>
          <w:sz w:val="22"/>
          <w:szCs w:val="22"/>
        </w:rPr>
        <w:t>тур образует объективную сторону состава административного правонарушения, предусмотренного ст. 9.13 Кодекса Российской Федерации об административных правонарушениях.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Из материалов дела усматривается, что наименование организации, зарегистрирована по </w:t>
      </w:r>
      <w:r w:rsidRPr="00535FF2">
        <w:rPr>
          <w:sz w:val="22"/>
          <w:szCs w:val="22"/>
        </w:rPr>
        <w:t>адресу: адрес, осуществляет свою предпринимательскую деятельность по адресу: адрес сфере розничной торговли преимущественно пищевыми продуктами, включая напитки.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Департаментом труда и социальной защиты населения администрации адрес, на основании требования</w:t>
      </w:r>
      <w:r w:rsidRPr="00535FF2">
        <w:rPr>
          <w:sz w:val="22"/>
          <w:szCs w:val="22"/>
        </w:rPr>
        <w:t xml:space="preserve"> прокуратуры адрес </w:t>
      </w:r>
      <w:r w:rsidRPr="00535FF2">
        <w:rPr>
          <w:sz w:val="22"/>
          <w:szCs w:val="22"/>
        </w:rPr>
        <w:t>от</w:t>
      </w:r>
      <w:r w:rsidRPr="00535FF2">
        <w:rPr>
          <w:sz w:val="22"/>
          <w:szCs w:val="22"/>
        </w:rPr>
        <w:t xml:space="preserve"> </w:t>
      </w:r>
      <w:r w:rsidRPr="00535FF2">
        <w:rPr>
          <w:sz w:val="22"/>
          <w:szCs w:val="22"/>
        </w:rPr>
        <w:t>дата</w:t>
      </w:r>
      <w:r w:rsidRPr="00535FF2">
        <w:rPr>
          <w:sz w:val="22"/>
          <w:szCs w:val="22"/>
        </w:rPr>
        <w:t xml:space="preserve"> № Исорг-телефон-1279-21/1220-телефон, проведена проверка магазина «Продукты» наименование организации на предмет соблюдения требований законодательства Российской Федерации по формированию доступной среды для инвалидов. 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В наруше</w:t>
      </w:r>
      <w:r w:rsidRPr="00535FF2">
        <w:rPr>
          <w:sz w:val="22"/>
          <w:szCs w:val="22"/>
        </w:rPr>
        <w:t xml:space="preserve">ние требований действующего законодательства в данном магазине отсутствуют контрастная маркировка, предупреждающие тактильно-контрастные указатели на </w:t>
      </w:r>
      <w:r w:rsidRPr="00535FF2">
        <w:rPr>
          <w:sz w:val="22"/>
          <w:szCs w:val="22"/>
        </w:rPr>
        <w:t>проступях</w:t>
      </w:r>
      <w:r w:rsidRPr="00535FF2">
        <w:rPr>
          <w:sz w:val="22"/>
          <w:szCs w:val="22"/>
        </w:rPr>
        <w:t xml:space="preserve"> краевых ступеней, лестничный марш не дублируется пандусом или подъемным устройством, вдоль лестн</w:t>
      </w:r>
      <w:r w:rsidRPr="00535FF2">
        <w:rPr>
          <w:sz w:val="22"/>
          <w:szCs w:val="22"/>
        </w:rPr>
        <w:t>ичного марша отсутствует двухстороннее ограждение с поручными, на прозрачном полотне входной двери отсутствует контрастная маркировка, в проеме входной двери имеется порог высотой 0,04 м вместо 0,014м.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Факт совершения наименование организации </w:t>
      </w:r>
      <w:r w:rsidRPr="00535FF2">
        <w:rPr>
          <w:sz w:val="22"/>
          <w:szCs w:val="22"/>
        </w:rPr>
        <w:t>администрати</w:t>
      </w:r>
      <w:r w:rsidRPr="00535FF2">
        <w:rPr>
          <w:sz w:val="22"/>
          <w:szCs w:val="22"/>
        </w:rPr>
        <w:t xml:space="preserve">вного правонарушения по </w:t>
      </w:r>
      <w:r w:rsidRPr="00535FF2">
        <w:rPr>
          <w:sz w:val="22"/>
          <w:szCs w:val="22"/>
        </w:rPr>
        <w:t>ст</w:t>
      </w:r>
      <w:r w:rsidRPr="00535FF2">
        <w:rPr>
          <w:sz w:val="22"/>
          <w:szCs w:val="22"/>
        </w:rPr>
        <w:t xml:space="preserve"> 9.13 КоАП РФ и её виновность подтверждается исследованными в судебном заседании доказательствами, в том числе: постановлением о возбуждении дела об административном правонарушении от дата, решением о проведении проверки от дата, </w:t>
      </w:r>
      <w:r w:rsidRPr="00535FF2">
        <w:rPr>
          <w:sz w:val="22"/>
          <w:szCs w:val="22"/>
        </w:rPr>
        <w:t>актом проверки № 18 от дата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</w:t>
      </w:r>
      <w:r w:rsidRPr="00535FF2">
        <w:rPr>
          <w:sz w:val="22"/>
          <w:szCs w:val="22"/>
        </w:rPr>
        <w:t>е данные, поэтому суд принимает их как допустимые доказательства</w:t>
      </w:r>
      <w:r w:rsidRPr="00535FF2">
        <w:rPr>
          <w:sz w:val="22"/>
          <w:szCs w:val="22"/>
        </w:rPr>
        <w:t>..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          Оценивая с</w:t>
      </w:r>
      <w:r w:rsidRPr="00535FF2">
        <w:rPr>
          <w:sz w:val="22"/>
          <w:szCs w:val="22"/>
        </w:rPr>
        <w:t xml:space="preserve">обранные по делу доказательства, судья считает, что вина должностного лица установлена, доказана и её действия надлежит квалифицировать по  ст. 9.13 КоАП РФ. 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 </w:t>
      </w:r>
      <w:r w:rsidRPr="00535FF2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535FF2">
        <w:rPr>
          <w:sz w:val="22"/>
          <w:szCs w:val="22"/>
        </w:rPr>
        <w:t>в виде        наложение админи</w:t>
      </w:r>
      <w:r w:rsidRPr="00535FF2">
        <w:rPr>
          <w:sz w:val="22"/>
          <w:szCs w:val="22"/>
        </w:rPr>
        <w:t>стративного штрафа на должностных лиц в размере от двух тысяч до сумма</w:t>
      </w:r>
      <w:r w:rsidRPr="00535FF2">
        <w:rPr>
          <w:sz w:val="22"/>
          <w:szCs w:val="22"/>
        </w:rPr>
        <w:t xml:space="preserve"> прописью.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      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админи</w:t>
      </w:r>
      <w:r w:rsidRPr="00535FF2">
        <w:rPr>
          <w:sz w:val="22"/>
          <w:szCs w:val="22"/>
        </w:rPr>
        <w:t xml:space="preserve">стративного правонарушения; степень вины правонарушителя; личность виновной. </w:t>
      </w:r>
      <w:r w:rsidRPr="00535FF2">
        <w:rPr>
          <w:sz w:val="22"/>
          <w:szCs w:val="22"/>
        </w:rPr>
        <w:t>В качестве смягчающих административную ответственность обстоятельств суд учёл признание нарушителем вины в совершении административного правонарушения, устранение допущенных наруш</w:t>
      </w:r>
      <w:r w:rsidRPr="00535FF2">
        <w:rPr>
          <w:sz w:val="22"/>
          <w:szCs w:val="22"/>
        </w:rPr>
        <w:t xml:space="preserve">ений.   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ab/>
        <w:t>Обстоятельств, отягчающих административную ответственность, суд  по делу не усматривает.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                 На основании вышеизложенного, судья считает необходимым назначить наименование организации наказание в виде административного штрафа в миним</w:t>
      </w:r>
      <w:r w:rsidRPr="00535FF2">
        <w:rPr>
          <w:sz w:val="22"/>
          <w:szCs w:val="22"/>
        </w:rPr>
        <w:t xml:space="preserve">альном размере, предусмотренном санкцией ст. 9.13 КоАП РФ.  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ПОСТАНОВИЛ: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Признать наименование организации виновной в совершении админи</w:t>
      </w:r>
      <w:r w:rsidRPr="00535FF2">
        <w:rPr>
          <w:sz w:val="22"/>
          <w:szCs w:val="22"/>
        </w:rPr>
        <w:t xml:space="preserve">стративного правонарушения, предусмотренного ст. 9.13 Кодекса Российской Федерации об административных правонарушениях, и назначить ей наказание в виде административного штрафа в размере сумма. 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>Реквизиты для оплаты штрафа: Юридический адрес: адрес60-летия</w:t>
      </w:r>
      <w:r w:rsidRPr="00535FF2">
        <w:rPr>
          <w:sz w:val="22"/>
          <w:szCs w:val="22"/>
        </w:rPr>
        <w:t xml:space="preserve"> СССР, 28, Почтовый адрес: адрес60-летия СССР, 28, ОГРН 1149102019164, Банковские реквизиты: Получатель: УФК по адрес (Министерство юстиции адрес), Наименование банка: Отделение адрес Банка России//УФК по адрес, ИНН телефон, КПП телефон, БИК телефон, Едины</w:t>
      </w:r>
      <w:r w:rsidRPr="00535FF2">
        <w:rPr>
          <w:sz w:val="22"/>
          <w:szCs w:val="22"/>
        </w:rPr>
        <w:t xml:space="preserve">й казначейский счет, 40102810645370000035, Казначейский счет 03100643000000017500, Лицевой счет  телефон в УФК по  адрес, Код Сводного реестра телефон, ОКТМО телефон, КБК телефон </w:t>
      </w:r>
      <w:r w:rsidRPr="00535FF2">
        <w:rPr>
          <w:sz w:val="22"/>
          <w:szCs w:val="22"/>
        </w:rPr>
        <w:t>телефон</w:t>
      </w:r>
      <w:r w:rsidRPr="00535FF2">
        <w:rPr>
          <w:sz w:val="22"/>
          <w:szCs w:val="22"/>
        </w:rPr>
        <w:t>.</w:t>
      </w: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Постановление может быть обжаловано в </w:t>
      </w:r>
      <w:r w:rsidRPr="00535FF2">
        <w:rPr>
          <w:sz w:val="22"/>
          <w:szCs w:val="22"/>
        </w:rPr>
        <w:t>Алуштинский</w:t>
      </w:r>
      <w:r w:rsidRPr="00535FF2">
        <w:rPr>
          <w:sz w:val="22"/>
          <w:szCs w:val="22"/>
        </w:rPr>
        <w:t xml:space="preserve"> городской суд адре</w:t>
      </w:r>
      <w:r w:rsidRPr="00535FF2">
        <w:rPr>
          <w:sz w:val="22"/>
          <w:szCs w:val="22"/>
        </w:rPr>
        <w:t>с через мирового судью судебного участка № 23 Алуштинского судебного района (</w:t>
      </w:r>
      <w:r w:rsidRPr="00535FF2">
        <w:rPr>
          <w:sz w:val="22"/>
          <w:szCs w:val="22"/>
        </w:rPr>
        <w:t>г</w:t>
      </w:r>
      <w:r w:rsidRPr="00535FF2">
        <w:rPr>
          <w:sz w:val="22"/>
          <w:szCs w:val="22"/>
        </w:rPr>
        <w:t>.а</w:t>
      </w:r>
      <w:r w:rsidRPr="00535FF2">
        <w:rPr>
          <w:sz w:val="22"/>
          <w:szCs w:val="22"/>
        </w:rPr>
        <w:t>дрес</w:t>
      </w:r>
      <w:r w:rsidRPr="00535FF2">
        <w:rPr>
          <w:sz w:val="22"/>
          <w:szCs w:val="22"/>
        </w:rPr>
        <w:t>) адрес в течение 10 суток со дня вручения или получения копии постановления.</w:t>
      </w:r>
    </w:p>
    <w:p w:rsidR="00A77B3E" w:rsidRPr="00535FF2">
      <w:pPr>
        <w:rPr>
          <w:sz w:val="22"/>
          <w:szCs w:val="22"/>
        </w:rPr>
      </w:pPr>
    </w:p>
    <w:p w:rsidR="00A77B3E" w:rsidRPr="00535FF2">
      <w:pPr>
        <w:rPr>
          <w:sz w:val="22"/>
          <w:szCs w:val="22"/>
        </w:rPr>
      </w:pPr>
      <w:r w:rsidRPr="00535FF2">
        <w:rPr>
          <w:sz w:val="22"/>
          <w:szCs w:val="22"/>
        </w:rPr>
        <w:t xml:space="preserve">Мировой судья                                                                         </w:t>
      </w:r>
      <w:r w:rsidRPr="00535FF2">
        <w:rPr>
          <w:sz w:val="22"/>
          <w:szCs w:val="22"/>
        </w:rPr>
        <w:t>фио</w:t>
      </w:r>
      <w:r w:rsidRPr="00535FF2">
        <w:rPr>
          <w:sz w:val="22"/>
          <w:szCs w:val="22"/>
        </w:rP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2"/>
    <w:rsid w:val="00535F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35F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35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