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5-23-310/2023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И.о. мирового судьи судебного участка № 23 Алуштинского судебного района (городской адрес)  адрес -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зарегистрированного и  проживающего по адресу: адрес; гражданина РФ,  паспортные данные, не работающего, не женатого;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>
      <w:r>
        <w:t xml:space="preserve">фио дата не уплатил в установленный законом 60 (шестидесяти) дневный срок административный штраф по постановлению № 046164 от дата в сумме сумма (сумма прописью),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уплатил штраф в связи с тяжелым материальным положением, поскольку не работает продолжительное время. Просит строго не наказывать, штраф оплатит.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рапортом сотрудника ОМВД России по адрес от дата; письменными объяснениями фио от дата, копией справки по Форме №1; справкой на физическое лицо; копией протокола об административном правонарушении № 020128 от дата, копией постановления № 046164 от дата о привлечении фио  к административной ответственности по ст. 20.20 ч.1 КоАП РФ, копией квитанции об оплате штрафа.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0410760300235003102320138; назначение платежа: «штраф по делу об административном правонарушении по постановлению № 5-23-310/2023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23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