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№ 5-23-312/2025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№23 Алуштинского судебного района  (городской адрес) адрес - мировой судья судебного участка № 24 Алуштинского судебного района (городской адрес) адрес фио, 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материал об административном правонарушении, предусмотренном ст.20.21 КоАП РФ, в отношении фио, паспортные данные, УССР, адрес; гражданина России; инвалидность отрицающего; не женатого, на иждивении малолетних детей не имеющего, официально не трудоустроенного, зарегистрированного и проживающего по адресу: адрес, </w:t>
      </w:r>
    </w:p>
    <w:p w:rsidR="00A77B3E">
      <w:r>
        <w:t xml:space="preserve"> </w:t>
      </w:r>
    </w:p>
    <w:p w:rsidR="00A77B3E">
      <w:r>
        <w:t xml:space="preserve">                                                              УСТАНОВИЛ:</w:t>
      </w:r>
    </w:p>
    <w:p w:rsidR="00A77B3E"/>
    <w:p w:rsidR="00A77B3E">
      <w:r>
        <w:t xml:space="preserve">дата в время фио в общественном месте, по адресу:                      адрес, около дома № 2, находился в состоянии алкогольного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шаткую походку, поведение не соответствующее обстановке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фио, которому разъяснены права, предусмотренные ст. 25.1 КоАП РФ и ст. 51 Конституции РФ, пояснил, что в услугах защитника не нуждается, вину признал, в содеянном раскаялся. Просил строго не наказывать.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Согласно ст.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 серии 82 01 № 342068 от дата, с которым фио был ознакомлен и согласен (л.д. 2); копией письменных объяснений фио (л.д. 3); копией письменных объяснений фио (л.д. 4); протоколом о направлении на медицинское освидетельствование на состояние опьянения серии 82 12 № 022350 от дата (л.д. 5); справкой на физическое лицо (л.д. 7-9).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в соответствии со статьей 4.3 КоАП РФ, судом не установлено.</w:t>
      </w:r>
    </w:p>
    <w:p w:rsidR="00A77B3E">
      <w:r>
        <w:t>При назначении административного наказания суд учитывает характер правонарушения, личность правонарушителя, наличие смягчающих, а также отсутствие отягчающих административную ответственность обстоятельств и приходит к выводу о применении административного наказания только в виде административного ареста, поскольку в силу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A77B3E">
      <w:r>
        <w:t>По мнению мирового судьи, посредством применения именно этого вида административного наказания будет обеспечена реализация целей и задач административной ответственности.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При этом к числу лиц, которым не может быть назначен административный арест, в соответствии с ч. 2 ст. 3.9 КоАП РФ, фио  не относится.</w:t>
      </w:r>
    </w:p>
    <w:p w:rsidR="00A77B3E">
      <w:r>
        <w:tab/>
        <w:t>Руководствуясь ст.ст. 29.9, 29.10, 29.11 КоАП РФ,</w:t>
      </w:r>
    </w:p>
    <w:p w:rsidR="00A77B3E"/>
    <w:p w:rsidR="00A77B3E">
      <w:r>
        <w:t xml:space="preserve">            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 20.21 КоАП РФ, и назначить ему наказание в виде   административного ареста сроком на 7 (семь) суток.</w:t>
      </w:r>
    </w:p>
    <w:p w:rsidR="00A77B3E">
      <w:r>
        <w:tab/>
        <w:t>Срок административного ареста фио исчислять с момента его водворения в камеру для содержания лиц, подвергнутых административному аресту.</w:t>
      </w:r>
    </w:p>
    <w:p w:rsidR="00A77B3E">
      <w:r>
        <w:tab/>
        <w:t>Постановление подлежит немедленному исполнению.</w:t>
      </w:r>
    </w:p>
    <w:p w:rsidR="00A77B3E">
      <w:r>
        <w:tab/>
        <w:t xml:space="preserve">Постановление может быть обжаловано в Алуштинский городской суд через мирового судью судебного участка № 23 Алуштинского судебного района (городской адрес) адрес в течение 10 суток со дня вручении или получения копии постановления.               </w:t>
      </w:r>
    </w:p>
    <w:p w:rsidR="00A77B3E"/>
    <w:p w:rsidR="00A77B3E">
      <w:r>
        <w:t xml:space="preserve">     Мировой судья            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