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5-23-314/2019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–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первой статьи 12.26 Кодекса Российской Федерации об административных правон</w:t>
      </w:r>
      <w:r>
        <w:t xml:space="preserve">арушениях, в отношении </w:t>
      </w:r>
      <w:r>
        <w:t>фио</w:t>
      </w:r>
      <w:r>
        <w:t xml:space="preserve"> паспортные данные, зарегистрированного по адресу: адрес, проживающего по месту регистрации, трудоустроенного, ранее к административной ответственности не </w:t>
      </w:r>
      <w:r>
        <w:t>привлекавшегося</w:t>
      </w:r>
      <w:r>
        <w:t>,</w:t>
      </w:r>
    </w:p>
    <w:p w:rsidR="00A77B3E">
      <w:r>
        <w:t>УСТАНОВИЛ:</w:t>
      </w:r>
    </w:p>
    <w:p w:rsidR="00A77B3E">
      <w:r>
        <w:tab/>
        <w:t xml:space="preserve">дата </w:t>
      </w:r>
      <w:r>
        <w:t>в</w:t>
      </w:r>
      <w:r>
        <w:t xml:space="preserve"> время водитель </w:t>
      </w:r>
      <w:r>
        <w:t>фио</w:t>
      </w:r>
      <w:r>
        <w:t xml:space="preserve"> управляя транспортны</w:t>
      </w:r>
      <w:r>
        <w:t xml:space="preserve">м средством марка автомобиля государственный регистрационный знак </w:t>
      </w:r>
      <w:r>
        <w:t xml:space="preserve">при наличии признаков опьянения (запах алкоголя из рта, неустойчивость позы, </w:t>
      </w:r>
      <w:r>
        <w:t>наушение</w:t>
      </w:r>
      <w:r>
        <w:t xml:space="preserve"> речи, поведение не соответствующее обстановке) не выполнил законного требования уполномоченного до</w:t>
      </w:r>
      <w:r>
        <w:t>лжностного лица (сотрудника ГИБДД) о прохождении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</w:t>
      </w:r>
      <w:r>
        <w:t xml:space="preserve">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>фио</w:t>
      </w:r>
      <w:r>
        <w:t xml:space="preserve">  в судебное заседание явился, </w:t>
      </w:r>
      <w:r>
        <w:t>ему разъяснены права и обязанности, предусмотренные КоАП РФ, положения ст.51 Конституции Российской Федерации.</w:t>
      </w:r>
    </w:p>
    <w:p w:rsidR="00A77B3E">
      <w:r>
        <w:t xml:space="preserve">     Заслушав </w:t>
      </w:r>
      <w:r>
        <w:t>фио</w:t>
      </w:r>
      <w:r>
        <w:t xml:space="preserve">, исследовав  материалы дела, и оценив представленные доказательства, суд приходит к следующему: </w:t>
      </w:r>
    </w:p>
    <w:p w:rsidR="00A77B3E">
      <w:r>
        <w:t xml:space="preserve"> в соответствии с пунктом 2.3.</w:t>
      </w:r>
      <w:r>
        <w:t xml:space="preserve">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</w:t>
      </w:r>
      <w:r>
        <w:t>освидетельствование на состояние опьянения.</w:t>
      </w:r>
    </w:p>
    <w:p w:rsidR="00A77B3E">
      <w:r>
        <w:t xml:space="preserve">        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</w:t>
      </w:r>
      <w:r>
        <w:t>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</w:t>
      </w:r>
      <w:r>
        <w:t xml:space="preserve">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</w:t>
      </w:r>
      <w:r>
        <w:t>лицо находится в состоянии опьянения, и отрицательном рез</w:t>
      </w:r>
      <w:r>
        <w:t>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</w:t>
      </w:r>
      <w:r>
        <w:t xml:space="preserve">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 xml:space="preserve">         Согласно пункту 3 «Правил </w:t>
      </w:r>
      <w: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>
        <w:t>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</w:t>
      </w:r>
      <w:r>
        <w:t>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     </w:t>
      </w:r>
      <w:r>
        <w:t xml:space="preserve">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</w:t>
      </w:r>
      <w:r>
        <w:t>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 Невыполнение водителем транспортного средства законного требования</w:t>
      </w:r>
      <w:r>
        <w:t xml:space="preserve">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  В п.1 Постановления Пленума Верховного Суд</w:t>
      </w:r>
      <w:r>
        <w:t xml:space="preserve">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</w:t>
      </w:r>
      <w:r>
        <w:t>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</w:t>
      </w:r>
      <w:r>
        <w:t>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 xml:space="preserve">                  Из п.3 вышеуказанного Постановления Пленума Верховного Суда РФ  следует,  что, поскольку Правила дорожного движения Р</w:t>
      </w:r>
      <w:r>
        <w:t>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</w:t>
      </w:r>
      <w:r>
        <w:t xml:space="preserve">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</w:t>
      </w:r>
      <w:r>
        <w:t xml:space="preserve">заседании доказательствами: </w:t>
      </w:r>
    </w:p>
    <w:p w:rsidR="00A77B3E">
      <w:r>
        <w:tab/>
        <w:t xml:space="preserve">- протоколом 82 АП № 011105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и согласен с протоколом;</w:t>
      </w:r>
    </w:p>
    <w:p w:rsidR="00A77B3E">
      <w:r>
        <w:t xml:space="preserve"> </w:t>
      </w:r>
      <w:r>
        <w:tab/>
        <w:t>-</w:t>
      </w:r>
      <w:r>
        <w:t xml:space="preserve">  протоколом 61 АМ № 413865 об отстранении от управления транспортным средством от15.04.2019 года, из которого следует, что водитель был отстранен от управления транспортным средством марка автомобиля государственный регистрационный знак </w:t>
      </w:r>
      <w:r>
        <w:t>ввиду наличи</w:t>
      </w:r>
      <w:r>
        <w:t xml:space="preserve">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 xml:space="preserve">- акт 82 АО № 000975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написал,  что </w:t>
      </w:r>
      <w:r>
        <w:t>отказывается от прохождения освидетельствования на состояние алкогольного опьянения;</w:t>
      </w:r>
    </w:p>
    <w:p w:rsidR="00A77B3E">
      <w:r>
        <w:t xml:space="preserve"> </w:t>
      </w:r>
      <w:r>
        <w:tab/>
        <w:t xml:space="preserve">- протоколом 61 АК телефон о направлении на медицинское освидетельствование на состояние опьянения от дата, в котором  </w:t>
      </w:r>
      <w:r>
        <w:t>фио</w:t>
      </w:r>
      <w:r>
        <w:t xml:space="preserve"> собственноручно написал, что отказывается прох</w:t>
      </w:r>
      <w:r>
        <w:t>одить медицинское освидетельствование на состояние опьянения при наличии на то законных оснований: признаков опьянения (запах алкоголя изо рта, нарушение речи, резкое изменение окраски кожных покровов лица);</w:t>
      </w:r>
    </w:p>
    <w:p w:rsidR="00A77B3E">
      <w:r>
        <w:t xml:space="preserve"> </w:t>
      </w:r>
      <w:r>
        <w:tab/>
        <w:t>- в вышеуказанных протоколах указано, что отст</w:t>
      </w:r>
      <w:r>
        <w:t>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</w:t>
      </w:r>
      <w:r>
        <w:t xml:space="preserve">сотрудником ГИБДД 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средством, а впос</w:t>
      </w:r>
      <w:r>
        <w:t>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</w:t>
      </w:r>
      <w:r>
        <w:t>ороны  инспектора ДПС на  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</w:t>
      </w:r>
      <w:r>
        <w:t xml:space="preserve">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</w:t>
      </w:r>
      <w:r>
        <w:t xml:space="preserve">министративной ответственности по ч.1 ст.12.26  КоАП РФ имеет правовое значение факт невыполнения законного </w:t>
      </w:r>
      <w:r>
        <w:t>требования сотрудника полиции о прохождении медицинского освидетельствования на состояние опьянения водителем, у которого были выявлены признаки опь</w:t>
      </w:r>
      <w:r>
        <w:t xml:space="preserve">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</w:t>
      </w:r>
      <w:r>
        <w:t>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</w:t>
      </w:r>
      <w:r>
        <w:t xml:space="preserve">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</w:t>
      </w:r>
      <w:r>
        <w:t>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/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</w:t>
      </w:r>
      <w:r>
        <w:t xml:space="preserve">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>уголовно наказуемого деяния.</w:t>
      </w:r>
    </w:p>
    <w:p w:rsidR="00A77B3E">
      <w:r>
        <w:t xml:space="preserve">                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</w:t>
      </w:r>
      <w:r>
        <w:t>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</w:t>
      </w:r>
      <w:r>
        <w:t xml:space="preserve">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</w:t>
      </w:r>
      <w:r>
        <w:t>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</w:t>
      </w:r>
      <w:r>
        <w:t xml:space="preserve">ировой судья  </w:t>
      </w:r>
    </w:p>
    <w:p w:rsidR="00A77B3E">
      <w:r>
        <w:t>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</w:t>
      </w:r>
      <w:r>
        <w:t>нспортными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</w:t>
      </w:r>
      <w:r>
        <w:t xml:space="preserve"> телефон, КБК телефон </w:t>
      </w:r>
      <w:r>
        <w:t>телефон</w:t>
      </w:r>
      <w:r>
        <w:t>, УИН: 18810491191500001098.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</w:t>
      </w:r>
      <w:r>
        <w:t>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</w:t>
      </w:r>
      <w:r>
        <w:t xml:space="preserve">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</w:t>
      </w:r>
      <w:r>
        <w:t>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</w:t>
      </w:r>
      <w:r>
        <w:t>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</w:t>
      </w:r>
      <w:r>
        <w:t xml:space="preserve">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</w:t>
      </w:r>
      <w:r>
        <w:t>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</w:t>
      </w:r>
      <w:r>
        <w:t>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</w:t>
      </w:r>
      <w:r>
        <w:t>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                        </w:t>
      </w:r>
      <w:r>
        <w:t>фио</w:t>
      </w:r>
    </w:p>
    <w:p w:rsidR="00A77B3E">
      <w:r>
        <w:t xml:space="preserve">                                                                                            </w:t>
      </w:r>
      <w:r>
        <w:t xml:space="preserve">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F9"/>
    <w:rsid w:val="001D53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D53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D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55862-45EB-4365-A5A2-A20C225A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