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</w:p>
    <w:p w:rsidR="00A77B3E">
      <w:r>
        <w:t xml:space="preserve">                                                 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 паспортные данные зарегистрированного по адресу: адрес; не состоящего в зарегистрированном браке; не работающего;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    дата  в время гражданин  фио, находясь по месту жительства адресу: адрес, потребил наркотическое средство – «соль» путем курения, без назначения врача, за исключением случаев, предусмотренных ч.2 ст.20.20, ст.20.22 КоАП РФ,  в результате чего в его организме  обнаружены синтетические катиноны.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признал, искренне раскаялся; не отрицал, что  употребил  наркотическое средство без назначения врача.</w:t>
      </w:r>
    </w:p>
    <w:p w:rsidR="00A77B3E">
      <w:r>
        <w:t xml:space="preserve">   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              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   Факт совершения фио административного правонарушения, предусмотренного ст.6.9 ч.1 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адрес; письменными объяснениями фио, в которых он  признал факт потребления наркотического  вещества;  Справкой по результатам  химико-токсикологических исследований от дата Клинико-диагностической лаборатории ГБУЗ РК «КНПЦН»,  из которой усматривается, что  в моче фио обнаружены синтетические катиноны; Актом  медицинского освидетельствования на состояние опьянения (алкогольного, наркотического или иного токсического) от дата №139, согласно которому на основании вышеуказанного химико-токсикологического исследования вынесено медицинское заключение дата «установлено  наркотическое опьянение»; другими представленными доказательствами, оснований не доверять которым у суда  не имеется.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   Совершив незаконное (без назначения врача) потребление наркотических средств,       фио 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              Совокупность указанных выше доказательств позволяет сделать вывод о том, что   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 фио  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Признать фио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18880491180002421031.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