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</w:t>
      </w:r>
      <w:r>
        <w:t xml:space="preserve">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>, паспорт</w:t>
      </w:r>
      <w:r>
        <w:t xml:space="preserve">ные данные; гражданина РФ;  зарегистрированного по адресу: адрес;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ответственности;  </w:t>
      </w:r>
    </w:p>
    <w:p w:rsidR="00A77B3E">
      <w:r>
        <w:t>УСТАНОВИЛ:</w:t>
      </w:r>
    </w:p>
    <w:p w:rsidR="00A77B3E">
      <w:r>
        <w:t xml:space="preserve">                дата в  время  гражданин </w:t>
      </w:r>
      <w:r>
        <w:t>фио</w:t>
      </w:r>
      <w:r>
        <w:t xml:space="preserve">  в общественном месте по адресу: адрес, око</w:t>
      </w:r>
      <w:r>
        <w:t>ло дома №15, находился в состоянии опьянения, оскорбляющем человеческое достоинство и общественную нравственность, а именно,  из его полости рта исходил устойчивый запах алкоголя; он имел шаткую походку, невнятную речь. Тем самым, совершил административное</w:t>
      </w:r>
      <w:r>
        <w:t xml:space="preserve">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</w:t>
      </w:r>
      <w:r>
        <w:t>ал исправиться и впредь не допускать подобных правонарушений; просил строго не наказывать.</w:t>
      </w:r>
    </w:p>
    <w:p w:rsidR="00A77B3E">
      <w:r>
        <w:t xml:space="preserve">       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</w:t>
      </w:r>
      <w:r>
        <w:t>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</w:t>
      </w:r>
      <w:r>
        <w:t xml:space="preserve">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</w:t>
      </w:r>
      <w:r>
        <w:t xml:space="preserve">ративном правонарушении от дата,  в котором изложены обстоятельства  правонарушения; рапортом старшего сержанта полиции </w:t>
      </w:r>
      <w:r>
        <w:t>фио</w:t>
      </w:r>
      <w:r>
        <w:t xml:space="preserve"> ОМВД России по адрес  от дата; Справкой по результатам медицинского освидетельствования на состояние опьянения, согласно которой у </w:t>
      </w:r>
      <w:r>
        <w:t>ф</w:t>
      </w:r>
      <w:r>
        <w:t>ио</w:t>
      </w:r>
      <w:r>
        <w:t xml:space="preserve"> установлено опьянение;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</w:t>
      </w:r>
      <w:r>
        <w:t>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</w:t>
      </w:r>
      <w:r>
        <w:t xml:space="preserve">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</w:t>
      </w:r>
      <w:r>
        <w:t>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</w:t>
      </w:r>
      <w:r>
        <w:t xml:space="preserve">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</w:t>
      </w:r>
      <w:r>
        <w:t xml:space="preserve">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>Прин</w:t>
      </w:r>
      <w:r>
        <w:t xml:space="preserve">имая во внимание то обстоятельство, что </w:t>
      </w:r>
      <w:r>
        <w:t>фио</w:t>
      </w:r>
      <w:r>
        <w:t xml:space="preserve"> неоднократно привлекался к административной ответственности, мировой судья приходит к выводу, что </w:t>
      </w:r>
      <w:r>
        <w:t>фио</w:t>
      </w:r>
      <w:r>
        <w:t xml:space="preserve">   является злостным нарушителем общественного порядка.</w:t>
      </w:r>
    </w:p>
    <w:p w:rsidR="00A77B3E">
      <w:r>
        <w:t xml:space="preserve">Кроме того, у </w:t>
      </w:r>
      <w:r>
        <w:t>фио</w:t>
      </w:r>
      <w:r>
        <w:t xml:space="preserve"> имеются просроченные и неоплаченные а</w:t>
      </w:r>
      <w:r>
        <w:t>дминистративные штрафы, в соответствии со справкой ОМВД по адрес на физическое лицо.</w:t>
      </w:r>
    </w:p>
    <w:p w:rsidR="00A77B3E">
      <w:r>
        <w:t xml:space="preserve">Учитывая то обстоятельство, что </w:t>
      </w:r>
      <w:r>
        <w:t>фио</w:t>
      </w:r>
      <w:r>
        <w:t xml:space="preserve"> не трудоустроен, а также имеет задолженность по ранее назначенным административным наказаниям, мировой судья приходит к выводу о необхо</w:t>
      </w:r>
      <w:r>
        <w:t xml:space="preserve">димости назначить административное наказание в виде административного ареста, в пределах санкции, установленной статьей.  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</w:t>
      </w:r>
      <w:r>
        <w:t xml:space="preserve"> Л 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5 (пять) суток.</w:t>
      </w:r>
    </w:p>
    <w:p w:rsidR="00A77B3E">
      <w:r>
        <w:t>Срок  административного ареста  исчислять с  врем</w:t>
      </w:r>
      <w:r>
        <w:t>я  дата.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</w:t>
      </w: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5F"/>
    <w:rsid w:val="00A77B3E"/>
    <w:rsid w:val="00CF1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