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5-23-328/2019</w:t>
      </w:r>
    </w:p>
    <w:p w:rsidR="00A77B3E">
      <w:r>
        <w:tab/>
        <w:tab/>
        <w:t xml:space="preserve">                           </w:t>
      </w:r>
    </w:p>
    <w:p w:rsidR="00A77B3E">
      <w:r>
        <w:t>П О С Т А Н О В Л Е Н И Е</w:t>
      </w:r>
    </w:p>
    <w:p w:rsidR="00A77B3E"/>
    <w:p w:rsidR="00A77B3E">
      <w:r>
        <w:t>дата</w:t>
        <w:tab/>
        <w:t xml:space="preserve">                                                        адрес</w:t>
      </w:r>
    </w:p>
    <w:p w:rsidR="00A77B3E"/>
    <w:p w:rsidR="00A77B3E">
      <w:r>
        <w:t xml:space="preserve">Мировой судья судебного участка № 23 Алуштинского судебного района  (городской адрес) фио в присутствии лица, привлекаемого к административной ответственности – фио, рассмотрев в открытом судебном заседании дело об административном правонарушении, предусмотренным статьей 15.33.2 Кодекса Российской Федерации об административных правонарушениях в отношении председателя правления товарищества собственников недвижимости наименование организации фио, заинтересованное лицо – Управление Пенсионного фонда Российской Федерации в адрес, </w:t>
      </w:r>
    </w:p>
    <w:p w:rsidR="00A77B3E">
      <w:r>
        <w:t xml:space="preserve">                                                  УСТАНОВИЛ:</w:t>
      </w:r>
    </w:p>
    <w:p w:rsidR="00A77B3E">
      <w:r>
        <w:t>дата в время председатель правления товарищества собственников недвижимости наименование организации фио допустил административное правонарушение, которое выразилось в непредставлении в установленный срок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Так, сведения персонифицированного учета о застрахованных лицах по форме СЗВ-М в соответствии с частью 2.2 статьи 11 Федерального закона от дата №27-ФЗ "Об индивидуальном (персонифицированном) учете в системе обязательного пенсионного страхования"» предоставляются страхователем ежемесячно не позднее 15-го числа месяца, следующего за отчетным месяцем.</w:t>
      </w:r>
    </w:p>
    <w:p w:rsidR="00A77B3E">
      <w:r>
        <w:t>Как усматривается из материалов дела, срок предоставления сведений по форме СЗВ-М тип «Исходная» за дата дата.</w:t>
      </w:r>
    </w:p>
    <w:p w:rsidR="00A77B3E">
      <w:r>
        <w:t>Фактически, необходимые сведения представлены страхователем дата на бумажном носителе, что подтверждается штампом входящей корреспонденции территориального органа Пенсионного фонда (л.д.5).</w:t>
      </w:r>
    </w:p>
    <w:p w:rsidR="00A77B3E">
      <w:r>
        <w:t>Таким образом, председателем правления товарищества собственников недвижимости наименование организации фио допущено правонарушение, ответственность за которое предусмотрена статьей 15.33.2 КРФ об АП.</w:t>
      </w:r>
    </w:p>
    <w:p w:rsidR="00A77B3E">
      <w:r>
        <w:t>Заслушав лицо, привлекаемое к административной ответственности, изучив материалы дела, мировой судья пришел к выводу о наличии оснований для применения положений статьи 2.9 КРФ об АП и прекращении производства по делу об административном правонарушении с вынесением должностному лицу устного замечания по следующим основаниям.</w:t>
      </w:r>
    </w:p>
    <w:p w:rsidR="00A77B3E">
      <w:r>
        <w:t>Частью 2.2 статьи 11 Федерального закона от дата №27-ФЗ  "Об индивидуальном (персонифицированном) учете в системе обязательного пенсионного страхования" установлено, что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p>
    <w:p w:rsidR="00A77B3E">
      <w:r>
        <w:t>1) страховой номер индивидуального лицевого счета;</w:t>
      </w:r>
    </w:p>
    <w:p w:rsidR="00A77B3E">
      <w:r>
        <w:t>2) фамилию, имя и отчество;</w:t>
      </w:r>
    </w:p>
    <w:p w:rsidR="00A77B3E">
      <w:r>
        <w:t>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Пунктом 41 Приказа Минтруда России от дата N 766н "Об утверждении Инструкции о порядке ведения индивидуального (персонифицированного) учета сведений о застрахованных лицах" установлено, что за непредставление в установленный Федеральным законом от дата N 27-ФЗ срок либо отказ от представления в органы Пенсионного фона РФ оформленных в установленном порядке индивидуальных сведений,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15.33.2 КРФ об АП.</w:t>
      </w:r>
    </w:p>
    <w:p w:rsidR="00A77B3E">
      <w:r>
        <w:t>В соответствии с положениями статьи 15.33.2 КРФ об АП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сумма прописью.</w:t>
      </w:r>
    </w:p>
    <w:p w:rsidR="00A77B3E">
      <w:r>
        <w:t>Из материалов дела усматривается, что необходимые сведения представлены страхователем дата на бумажном носителе.</w:t>
      </w:r>
    </w:p>
    <w:p w:rsidR="00A77B3E">
      <w:r>
        <w:t xml:space="preserve">Мировой судья считает необходимым обратить внимание на следующее обстоятельство. </w:t>
      </w:r>
    </w:p>
    <w:p w:rsidR="00A77B3E">
      <w:r>
        <w:t>Так, крайний срок подачи необходимых сведений являлось дата (пятница), таким образом, просрочка исполнения обязательства по представлению сведений, а также возможность привлечения лица к административной ответственности начинается с время дата, однако дата являлось выходным днем, в связи с чем, представить необходимую информацию в территориальный орган Пенсионного фонда, равно как и обработана она могла быть, исключительно в первый рабочий день, а именно дата (понедельник).</w:t>
      </w:r>
    </w:p>
    <w:p w:rsidR="00A77B3E">
      <w:r>
        <w:t>В силу ст. 2.9 КРФ об АП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Согласно п. 21 постановления Пленума Верховного Суда Российской Федерации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пункта 3 части 1 статьи 30.7 Кодекса Российской Федерации об административных правонарушениях выносится решение об отмене постановления и о прекращении производства по делу.</w:t>
      </w:r>
    </w:p>
    <w:p w:rsidR="00A77B3E">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В рассматриваемом случае имеет место незначительная просрочка представления сведений (документов), необходимых для ведения индивидуального (персонифицированного) учета в системе обязательного пенсионного страхования. Кроме того, не установлено тяжести наступивших негативных последствий для охраняемых законом общественных правоотношений.</w:t>
      </w:r>
    </w:p>
    <w:p w:rsidR="00A77B3E">
      <w:r>
        <w:t>Также, принимая во внимание то обстоятельство, что должностное лицо ранее к административной ответственности не привлекалось, вину в совершенном правонарушении признало, суд считает возможным признать вменяемое председателю правления товарищества собственников недвижимости наименование организации фио правонарушение малозначительным.</w:t>
      </w:r>
    </w:p>
    <w:p w:rsidR="00A77B3E">
      <w:r>
        <w:t xml:space="preserve">На основании изложенного выше, руководствуясь статьей 2.9 КРФ об АП мировой судья </w:t>
      </w:r>
    </w:p>
    <w:p w:rsidR="00A77B3E">
      <w:r>
        <w:t>ПОСТАНОВИЛ:</w:t>
      </w:r>
    </w:p>
    <w:p w:rsidR="00A77B3E">
      <w:r>
        <w:t>Производство по делу № 5-23-328/2019 об административном правонарушении, предусмотренном статьей 15.33.2 КРФ об АП прекратить на основании положений статьи 2.9 КРФ об АП, ограничившись в отношении председателя правления товарищества собственников недвижимости наименование организации фио устным замечанием.</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Мировой судья                                                                         </w:t>
        <w:tab/>
        <w:tab/>
        <w:tab/>
        <w:t>фио</w:t>
      </w:r>
    </w:p>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