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05-23-0334/2017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 фио, паспортные данные, работающего в Алуштинском Доме Творчества, не работающего, зарегистрированного по адресу: адрес, проживающего по адресу: адрес, о совершении административного правонарушения, предусмотренного ст. 8.37 ч.2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пляжа у д.24, адрес, адрес, фио, нарушил правила, регламентирующих рыболовство, за исключением случаев, предусмотренных частью 2 статьи 8.17 КоАП РФ.</w:t>
      </w:r>
    </w:p>
    <w:p w:rsidR="00A77B3E">
      <w:r>
        <w:t>фио, нарушил правила рыболовства, а именно осуществлял любительский вылов водных биологических ресурсов, в местах массового и организованного отдыха, используя для подводной охоты ружье черного цвета «Mersion» с гарпуном выполненным из металла серебристого цвета. Нарушил п.13.5.1 Приказа Министерства сельского хозяйства Российской Федерации от дата № 293 «Об утверждении правил рыболовства для Азово-Черноморского рыбохозяйственного бассейна».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исследовав материалы дела об административном правонарушении, пояснения направленные фио по электронной почте,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фио, видео-фиксацией, 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вины, раскаяние в содеянном. В связи с наличием обстоятельств, смягчающих административную ответственность, мировой судья полагает, что в данном случае может быть наложено наказание в виде штрафа без конфискации  орудий вылова водных биологических ресурсов, изъятых дата.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без конфискации орудий вылова водных биологических ресурсов, изъятых дата.</w:t>
      </w:r>
    </w:p>
    <w:p w:rsidR="00A77B3E">
      <w:r>
        <w:t>После вступления постановления в законную силу выдать фио изъятые дата: ружье для подводной охоты черного цвета «Mersion» с гарпуном выполненным из металла серебристого цвета, маску для подводного плавания черного цвета «AquaLung» Technisub, дыхательную трубку черного цвета, ласты для подводного плавания черного цвета «SeacSub» X-PRO.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по адрес (Служба в адресфио ФСБ России по адрес л/с 04741А98550), ИНН телефон КПП телефон ОКТМО сумма/сч 40101810167110000001 Отделение адрес БИК телефон КБК 18911625030017000140 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