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tab/>
        <w:tab/>
        <w:tab/>
        <w:t>Дело № 5-23-335/2019</w:t>
      </w:r>
    </w:p>
    <w:p w:rsidR="00A77B3E">
      <w:r>
        <w:tab/>
        <w:tab/>
        <w:t xml:space="preserve">                           </w:t>
      </w:r>
    </w:p>
    <w:p w:rsidR="00A77B3E">
      <w:r>
        <w:t>П О С Т А Н О В Л Е Н И Е</w:t>
      </w:r>
    </w:p>
    <w:p w:rsidR="00A77B3E"/>
    <w:p w:rsidR="00A77B3E">
      <w:r>
        <w:t>дата</w:t>
        <w:tab/>
        <w:t xml:space="preserve">                      </w:t>
        <w:tab/>
        <w:tab/>
        <w:t xml:space="preserve">                     адрес</w:t>
      </w:r>
    </w:p>
    <w:p w:rsidR="00A77B3E">
      <w:r>
        <w:t xml:space="preserve">Мировой судья судебного участка № 23 Алуштинского судебного района  (городской адрес) фио рассмотрев дело об административном правонарушении в отношении директора наименование организации фио, ответственность за которое предусмотрена частью второй статьи 15.33 Кодекса Российской Федерации об административных правонарушениях, </w:t>
      </w:r>
    </w:p>
    <w:p w:rsidR="00A77B3E">
      <w:r>
        <w:t>заинтересованное лицо - филиал №7 Государственного учреждения – регионального отделения Фонда социального страхования Российской Федерации по адрес</w:t>
      </w:r>
    </w:p>
    <w:p w:rsidR="00A77B3E">
      <w:r>
        <w:t>УСТАНОВИЛ:</w:t>
      </w:r>
    </w:p>
    <w:p w:rsidR="00A77B3E">
      <w:r>
        <w:t>дата в филиал №7 Государственного учреждения – регионального отделения Фонда социального страхования Российской Федерации по адрес (далее – Фонд) директором наименование организации фио на портал Фонда электронной отчетности был представлен расчет по начисленным и уплаченным страховым взносам (форма 4-ФСС РФ) за 12 месяцев дата.</w:t>
      </w:r>
    </w:p>
    <w:p w:rsidR="00A77B3E">
      <w:r>
        <w:t>В соответствии с положениями части первой статьи 24 Федерального закона от дата №125-ФЗ (ред. от дата)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форме электронного документа не позднее 25-го числа месяца, следующего за отчетным периодом.</w:t>
      </w:r>
    </w:p>
    <w:p w:rsidR="00A77B3E">
      <w:r>
        <w:t>Таким образом, крайний срок сдачи отчетности установлен дата.</w:t>
      </w:r>
    </w:p>
    <w:p w:rsidR="00A77B3E">
      <w:r>
        <w:t>Усматривая наличие признаков административного правонарушения, предусмотренного частью второй статьи 15.33 КРФ об АП должностным лицом Фонда был составлен протокол об административном правонарушении от дата №12, который был направлен в адрес мирового судьи для рассмотрения по существу.</w:t>
      </w:r>
    </w:p>
    <w:p w:rsidR="00A77B3E">
      <w:r>
        <w:t>дата в судебное заседание явилась директор наименование организации фио которая просила мировой суд производство по заявлению Фонда прекратить, на основании того, что она не являлась должностным лицом общества на дату представления сведений. Также приобщила к материалам дела дополнительные документы, а именно: копию листа записи ЕГРЮЛ о внесении изменений в сведений о юридическом лице от дата, а также копию приказа о приеме работника на работу от дата. Оригиналы представленных документов были обозрены судом в судебном заседании.</w:t>
      </w:r>
    </w:p>
    <w:p w:rsidR="00A77B3E">
      <w:r>
        <w:t>Заслушав директора наименование организации фио, изучив материалы административного дела, мировой судья пришел к выводу о наличии основании для прекращения производства по делу на основании следующего.</w:t>
      </w:r>
    </w:p>
    <w:p w:rsidR="00A77B3E">
      <w:r>
        <w:t>Так, в соответствии с частью второй статьи 28.2 КРФ об АП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Как усматривается из протокола об административном правонарушении от дата №12 время совершения административного правонарушения датой совершения административного правонарушения является дата.</w:t>
      </w:r>
    </w:p>
    <w:p w:rsidR="00A77B3E">
      <w:r>
        <w:t>В рассматриваемом случае субъектом административного правонарушения является должностное лицо общества (директор).</w:t>
      </w:r>
    </w:p>
    <w:p w:rsidR="00A77B3E">
      <w:r>
        <w:t>Из представленной административным органом из Единого государственного реестра юридических лиц в отношении наименование организации от дата усматривается, что директором общества является фио</w:t>
      </w:r>
    </w:p>
    <w:p w:rsidR="00A77B3E">
      <w:r>
        <w:t>Однако, как было указано выше, событие административного правонарушения произошло дата. Доказательств того, что именно фио являлась руководителем наименование организации по состоянию на дата административным органом суду не представлено.</w:t>
      </w:r>
    </w:p>
    <w:p w:rsidR="00A77B3E">
      <w:r>
        <w:t>Принимая во внимание то обстоятельство, что в соответствии с листом записи ЕГРЮЛ о внесении изменений в сведений о юридическом лице от дата, представленном фио возложение полномочий директора на нее состоялось с даты внесения соответствующих сведений в ЕГРЮЛ.</w:t>
      </w:r>
    </w:p>
    <w:p w:rsidR="00A77B3E">
      <w:r>
        <w:t>Таким образом, на дату совершения административного правонарушения дата фио директором наименование организации не являлась на основании чего мировой судья приходит к выводу о том, что административным органом ошибочно определен субъект административного правонарушения.</w:t>
      </w:r>
    </w:p>
    <w:p w:rsidR="00A77B3E">
      <w:r>
        <w:t>Из представленных в материалы административного дела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также по расходам на выплату страхового обеспечения (л.д. 8-13) отсутствует ссылка на дату составления данных документов.</w:t>
      </w:r>
    </w:p>
    <w:p w:rsidR="00A77B3E">
      <w:r>
        <w:t>Кроме того, из представленного административным скриншота  шлюза прима расчета форма 4-ФСС не усматривается, что указанные расчеты представлены именно фио(л.д. 14).</w:t>
      </w:r>
    </w:p>
    <w:p w:rsidR="00A77B3E">
      <w:r>
        <w:t>В соответствии с частями 2 и 4 статьи 1.5 КРФ об АП,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A77B3E">
      <w:r>
        <w:t>Неустранимые сомнения в виновности лица, привлекаемого к административной ответственности, толкуются в пользу этого лица.</w:t>
      </w:r>
    </w:p>
    <w:p w:rsidR="00A77B3E">
      <w:r>
        <w:t>На основании изложенного выше, мировой судья приходит к выводу о том, что административный материал составлен в отношении ненадлежащего должностного лица общества, а доказательств того, что именно фио являлась директором наименование организации административным органом в материалы дела не представлено.</w:t>
      </w:r>
    </w:p>
    <w:p w:rsidR="00A77B3E">
      <w:r>
        <w:t>В соответствии с положениями части первой статьи 24.5 КРФ об АП производство по делу об административном правонарушении не может быть начато, а начатое производство подлежит прекращению при наличии отсутствия события административного правонарушения.</w:t>
      </w:r>
    </w:p>
    <w:p w:rsidR="00A77B3E">
      <w:r>
        <w:t>В силу указанных выше обстоятельств, принимая во внимание то обстоятельство, что на момент совершения события административного правонарушения дата фио не являлась должностным лицом наименование организации, которое ответственно за представление сведений по форме 4-ФСС, мировой судья приходит к выводу об отсутствия административного правонарушения совершенного фио</w:t>
      </w:r>
    </w:p>
    <w:p w:rsidR="00A77B3E">
      <w:r>
        <w:t xml:space="preserve">Руководствуясь пунктом 1 части 1 КРФ об АП, статьей 29.10 КРФ об АП, мировой судья </w:t>
      </w:r>
    </w:p>
    <w:p w:rsidR="00A77B3E">
      <w:r>
        <w:t>ПОСТАНОВИЛ:</w:t>
      </w:r>
    </w:p>
    <w:p w:rsidR="00A77B3E">
      <w:r>
        <w:t>Производство по делу об административном правонарушении в отношении директора наименование организации фио по части второй статьи 15.33 Кодекса Российской Федерации об административных правонарушениях прекратить на основании пункта 1 части 1 статьи 24.5 Кодекса Российской Федерации об административных правонарушениях.</w:t>
      </w:r>
    </w:p>
    <w:p w:rsidR="00A77B3E">
      <w:r>
        <w:t xml:space="preserve">Постановление может быть обжаловано в Алуштинский городской суд адрес через судебный участок № 23 Алуштинского судебного района (городской адрес) адрес в течение 10 суток со дня вручения или получения копии постановления. </w:t>
        <w:tab/>
      </w:r>
    </w:p>
    <w:p w:rsidR="00A77B3E"/>
    <w:p w:rsidR="00A77B3E">
      <w:r>
        <w:t>Мировой судья</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