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p w:rsidR="00A77B3E">
      <w:r>
        <w:t>Дело № 5-23-343/2026</w:t>
      </w:r>
    </w:p>
    <w:p w:rsidR="00A77B3E"/>
    <w:p w:rsidR="00A77B3E">
      <w:r>
        <w:t>адрес №23 Алуштинского судебного района (город республиканского значения Алушта с подчиненной ему территорией) адрес; адрес: адрес; ms23@mnst.rk.gov.ru. тел.: телефон</w:t>
      </w:r>
    </w:p>
    <w:p w:rsidR="00A77B3E">
      <w:r>
        <w:t>П О С Т А Н ОВ Л Е Н И Е</w:t>
      </w:r>
    </w:p>
    <w:p w:rsidR="00A77B3E">
      <w:r>
        <w:t>об административном правонарушении</w:t>
      </w:r>
    </w:p>
    <w:p w:rsidR="00A77B3E">
      <w:r>
        <w:t xml:space="preserve">дата       </w:t>
        <w:tab/>
        <w:tab/>
        <w:t xml:space="preserve">                                        </w:t>
        <w:tab/>
        <w:t xml:space="preserve">      адрес </w:t>
      </w:r>
    </w:p>
    <w:p w:rsidR="00A77B3E">
      <w:r>
        <w:t xml:space="preserve">Мировой судья судебного участка № 23 Алуштинского судебного района (город республиканского значения Алушта с подчиненной ему территорией) фио, </w:t>
      </w:r>
    </w:p>
    <w:p w:rsidR="00A77B3E">
      <w:r>
        <w:t>с участием лица в отношении которого ведется производство по делу об административном правонарушении  – фио, личность установлена по справке МВД;</w:t>
      </w:r>
    </w:p>
    <w:p w:rsidR="00A77B3E">
      <w:r>
        <w:t>в отсутствие представителя потерпевшего наименование организации, поступило ходатайство о рассмотрении в отсутствие представителя;</w:t>
      </w:r>
    </w:p>
    <w:p w:rsidR="00A77B3E">
      <w:r>
        <w:t>рассмотрев протокол об административном правонарушении в отношении фио, паспортные данные; зарегистрированного по адресу: адрес, официально нетрудоустроенного, ранее неоднократно привлекался к административной ответственности, о совершении административного правонарушения, предусмотренного ст. 7.27 ч.1 КоАП РФ</w:t>
      </w:r>
    </w:p>
    <w:p w:rsidR="00A77B3E">
      <w:r>
        <w:t>УСТАНОВИЛ:</w:t>
      </w:r>
    </w:p>
    <w:p w:rsidR="00A77B3E">
      <w:r>
        <w:t>дата в время гр. фио находясь в торговом зале</w:t>
      </w:r>
    </w:p>
    <w:p w:rsidR="00A77B3E">
      <w:r>
        <w:t>Магазина «Еда Вода», расположенного по адресу: адрес</w:t>
      </w:r>
    </w:p>
    <w:p w:rsidR="00A77B3E">
      <w:r>
        <w:t>совершил мелкое хищение одной бутылки виски «Хайлэнд Кэтл», объемом 0,5 л. на общую стоимость сумма, чем причинив материальный ущерб на вышеуказанную сумму, т.е. совершил административное правонарушение ответственность за которое предусмотрена ч. 1 ст. 7.27 КоАП РФ. В действиях фио не содержатся признаки уголовно-наказуемого деяния.</w:t>
      </w:r>
    </w:p>
    <w:p w:rsidR="00A77B3E">
      <w:r>
        <w:t>фио в ходе судебного заседания вину в совершении административного правонарушения признал, обстоятельства, изложенные в протоколе об административном правонарушении не оспаривал.</w:t>
      </w:r>
    </w:p>
    <w:p w:rsidR="00A77B3E">
      <w:r>
        <w:t xml:space="preserve">Мировой судья, исследовав материалы дела об административном правонарушении, приходит к следующему. </w:t>
      </w:r>
    </w:p>
    <w:p w:rsidR="00A77B3E">
      <w:r>
        <w:t>Факт совершения административного правонарушения подтвержден протоколом об административном правонарушении, рапортом сотрудника полиции, протоколом принятия устного заявления, объяснением фиоот дата,  справкой о стоимости похищенного, другими документами, не доверять которым у суда оснований не имеется.</w:t>
      </w:r>
    </w:p>
    <w:p w:rsidR="00A77B3E">
      <w:r>
        <w:t>Судом установлено, что дата в время гр. фио находясь в торговом зале Магазина «Еда Вода», расположенного по адресу: адрес совершил мелкое хищение одной бутылки виски «Хайлэнд Кэтл», объемом 0,5 л. на общую стоимость сумма, чем причинив материальный ущерб на вышеуказанную сумму, т.е. совершил административное правонарушение ответственность за которое предусмотрена ч. 1 ст. 7.27 КоАП РФ.</w:t>
      </w:r>
    </w:p>
    <w:p w:rsidR="00A77B3E">
      <w:r>
        <w:t>Частью первой статьи 7.27 КоАП РФ установлено, что мелкое хищение чужого имущества, стоимость которого не превышает сумма прописью,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статьей 14.15.3 настоящего Кодекса, влечет наложение административного штрафа в размере до пятикратной стоимости похищенного имущества, но не сумма прописью, либо административный арест на срок до пятнадцати суток, либо обязательные работы на срок до пятидесяти часов.</w:t>
      </w:r>
    </w:p>
    <w:p w:rsidR="00A77B3E">
      <w:r>
        <w:t>При назначении наказания суд принимает во внимание характер совершенного правонарушения и личность правонарушителя.</w:t>
      </w:r>
    </w:p>
    <w:p w:rsidR="00A77B3E">
      <w:r>
        <w:t>В частности изучением материалов дела установлено, что фио имеет ряд неоплаченных административных штрафов, ранее (в течение одного года) неоднократно нарушал общественный порядок, места жительства на территории адрес не имеет (со слов живет в общежитии работодателя, однако проверить данное утверждение невозможно).</w:t>
      </w:r>
    </w:p>
    <w:p w:rsidR="00A77B3E">
      <w:r>
        <w:t xml:space="preserve">Обстоятельством, смягчающим административную ответственность, является признание вины. </w:t>
      </w:r>
    </w:p>
    <w:p w:rsidR="00A77B3E">
      <w:r>
        <w:t>На основании изложенного выше, полагаю необходимым назначить фио административное наказание в виде обязательных работ.</w:t>
      </w:r>
    </w:p>
    <w:p w:rsidR="00A77B3E">
      <w:r>
        <w:t>Руководствуясь ст. 7.27 ч.1 КоАП РФ</w:t>
      </w:r>
    </w:p>
    <w:p w:rsidR="00A77B3E">
      <w:r>
        <w:t>ПОСТАНОВИЛ:</w:t>
      </w:r>
    </w:p>
    <w:p w:rsidR="00A77B3E">
      <w:r>
        <w:t>фио, паспортные данные, признать виновным в совершении административного правонарушения, предусмотренного ст. 7.27 ч.1 КоАП РФ и подвергнуть административному взысканию в виде обязательных работ на срок 30 (тридцать) часов.</w:t>
      </w:r>
    </w:p>
    <w:p w:rsidR="00A77B3E">
      <w:r>
        <w:t>Постановление судьи о назначении обязательных работ исполняется судебным приставом-исполнителем в порядке, установленном федеральным законодательством.</w:t>
      </w:r>
    </w:p>
    <w:p w:rsidR="00A77B3E">
      <w:r>
        <w:t>Уклонение от отбывания обязательных работ влечет наложение административного штрафа в размере от ста пятидесяти тысяч до сумма прописью или административный арест на срок до пятнадцати суток.</w:t>
      </w:r>
    </w:p>
    <w:p w:rsidR="00A77B3E">
      <w:r>
        <w:t>Постановление может быть обжаловано в Алуштинский городской суд адрес через Мирового судью судебного участка № 23 Алуштинского судебного района (город республиканского значения Алушта с подчиненной ему территорией) в течение 10 дней со дня получения копии постановления.</w:t>
      </w:r>
    </w:p>
    <w:p w:rsidR="00A77B3E">
      <w:r>
        <w:t xml:space="preserve">        </w:t>
      </w:r>
    </w:p>
    <w:p w:rsidR="00A77B3E">
      <w:r>
        <w:t xml:space="preserve">Мировой судья                                                                         </w:t>
        <w:tab/>
        <w:tab/>
        <w:tab/>
        <w:t>фио</w:t>
      </w:r>
    </w:p>
    <w:p w:rsidR="00A77B3E"/>
    <w:p w:rsidR="00A77B3E">
      <w:r>
        <w:t>2</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