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5-23-358</w:t>
      </w:r>
      <w:r>
        <w:t>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 адрес</w:t>
      </w:r>
    </w:p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– должностного лица директора наименование организации (адрес, </w:t>
      </w:r>
      <w:r>
        <w:t xml:space="preserve">, 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дире</w:t>
      </w:r>
      <w:r>
        <w:t xml:space="preserve">ктором наименование организации </w:t>
      </w:r>
      <w:r>
        <w:t>фио</w:t>
      </w:r>
      <w:r>
        <w:t>,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</w:t>
      </w:r>
      <w:r>
        <w:t xml:space="preserve">ой деятельности.  </w:t>
      </w:r>
    </w:p>
    <w:p w:rsidR="00A77B3E">
      <w:r>
        <w:t>Представитель юридического лица в судебном заседании указал, что несвоевременная сдача отчетности имела место, однако данное правонарушение допущено неумышленно.</w:t>
      </w:r>
    </w:p>
    <w:p w:rsidR="00A77B3E">
      <w:r>
        <w:t>Мировой судья, исследовав материалы дела об административном правонарушении</w:t>
      </w:r>
      <w:r>
        <w:t>, приходит к следующему.</w:t>
      </w:r>
    </w:p>
    <w:p w:rsidR="00A77B3E">
      <w:r>
        <w:t>наименование организации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</w:t>
      </w:r>
      <w:r>
        <w:t xml:space="preserve"> учете»</w:t>
      </w:r>
    </w:p>
    <w:p w:rsidR="00A77B3E">
      <w:r>
        <w:t>Так, срок представления отчетности законом установлен до дата, фактически отчетность обществом была представлена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</w:t>
      </w:r>
      <w:r>
        <w:t>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</w:t>
      </w:r>
      <w:r>
        <w:t>ководствуясь ст. 19.7 КоАП РФ</w:t>
      </w:r>
    </w:p>
    <w:p w:rsidR="00A77B3E">
      <w:r>
        <w:t>ПОСТАНОВИЛ:</w:t>
      </w:r>
    </w:p>
    <w:p w:rsidR="00A77B3E">
      <w:r>
        <w:t xml:space="preserve">Директору наименование организации </w:t>
      </w:r>
      <w:r>
        <w:t>фио</w:t>
      </w:r>
      <w:r>
        <w:t xml:space="preserve">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A"/>
    <w:rsid w:val="009F59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