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5-23-364/2019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(далее наименование организации),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о застрахованных лицах по форме СЗВ-М за дата. Так,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её извещению: в адрес правовой регистрации по месту жительства, и в адрес регистрации юридического лица по почте заказным письмом с уведомлением была направлена  судебная повестка, которая, согласно отчета об отправлении, была получена фио  </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000151 от дата; выпиской из Единого государственного реестра юридический лиц в отношении наименование организации; протоколом проверки; извещением о доставке; выпиской из электронного журнала;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её вины; характер совершенного административного правонарушения; личность правонарушителя; её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