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  <w:tab/>
        <w:t xml:space="preserve">     Дело №5-23-364/2024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адрес</w:t>
      </w:r>
    </w:p>
    <w:p w:rsidR="00A77B3E">
      <w:r>
        <w:t>И.адрес судьи судебного участка № 23 Алуштинского судебного района (городской адрес) адрес – Мировой судья судебного участка № 22 Алуштинского судебного района (городской адрес) адрес фио, рассмотрев материал об административном правонарушении, предусмотренном ст.20.21 КоАП РФ, в отношении Билялова Фирдеса Ризаевича, паспортные данные, проживающего по адресу: адрес, ранее неоднократно привлекавшийся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дата в время гражданин фио в общественном месте по адресу: адрес, в районе дома №1, находился в состоянии опьянения, оскорбляющем человеческое достоинство и общественную нравственность, а именно: из полости рта исходил устойчивый запах алкоголя; он имел шаткую походку, имел неопрятный вид.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 фио виновным себя признал полностью, в содеянном искренне раскаялся, не отрицал, обстоятельств правонарушения, изложенных в протоколе об административном правонарушении, обещал исправиться и впредь не допускать подобных правонарушений. Просил строго не наказывать.</w:t>
      </w:r>
    </w:p>
    <w:p w:rsidR="00A77B3E">
      <w:r>
        <w:t>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рапортом сотрудника полиции, письменными объяснениями фио, актом медицинского освидетельствования на состояние опьянения от дата №124.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>На основании изложенного суд считает необходимым назначить фио  наказание в виде административного штрафа в размере 1000руб..</w:t>
      </w:r>
    </w:p>
    <w:p w:rsidR="00A77B3E">
      <w:r>
        <w:t xml:space="preserve">            Руководствуясь ст.ст. 29.9, 29.10, 29.11 КоАП РФ,</w:t>
      </w:r>
    </w:p>
    <w:p w:rsidR="00A77B3E">
      <w:r>
        <w:t xml:space="preserve">                                                      П О С Т А Н О В И Л :</w:t>
      </w:r>
    </w:p>
    <w:p w:rsidR="00A77B3E">
      <w:r>
        <w:t>Признать Билялова Фирдеса Ризаевича,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административного штрафа в размере сумма (сумма прописью).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40102810645370000035 - Казначейский счет  03100643000000017500 - Лицевой счет  телефон в УФК по  адрес Код Сводного реестра телефон, КБК телефон телефон, УИН 0410760300235003642420137.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ab/>
        <w:t xml:space="preserve">    фио </w:t>
      </w:r>
    </w:p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