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 xml:space="preserve">Дело № </w:t>
      </w:r>
      <w:r>
        <w:rPr>
          <w:sz w:val="22"/>
          <w:szCs w:val="22"/>
        </w:rPr>
        <w:t>5</w:t>
      </w:r>
      <w:r w:rsidRPr="00DD57C1">
        <w:rPr>
          <w:sz w:val="22"/>
          <w:szCs w:val="22"/>
        </w:rPr>
        <w:t>-23-368/2022</w:t>
      </w:r>
    </w:p>
    <w:p w:rsidR="00A77B3E" w:rsidRPr="00DD57C1">
      <w:pPr>
        <w:rPr>
          <w:sz w:val="22"/>
          <w:szCs w:val="22"/>
        </w:rPr>
      </w:pP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>П</w:t>
      </w:r>
      <w:r w:rsidRPr="00DD57C1">
        <w:rPr>
          <w:sz w:val="22"/>
          <w:szCs w:val="22"/>
        </w:rPr>
        <w:t xml:space="preserve"> О С Т А Н ОВ Л Е Н И Е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>об административном правонарушении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 xml:space="preserve">дата                                                               </w:t>
      </w:r>
      <w:r w:rsidRPr="00DD57C1">
        <w:rPr>
          <w:sz w:val="22"/>
          <w:szCs w:val="22"/>
        </w:rPr>
        <w:tab/>
        <w:t xml:space="preserve">   адрес, </w:t>
      </w:r>
      <w:r w:rsidRPr="00DD57C1">
        <w:rPr>
          <w:sz w:val="22"/>
          <w:szCs w:val="22"/>
        </w:rPr>
        <w:t>Багликова</w:t>
      </w:r>
      <w:r w:rsidRPr="00DD57C1">
        <w:rPr>
          <w:sz w:val="22"/>
          <w:szCs w:val="22"/>
        </w:rPr>
        <w:t>, 21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 xml:space="preserve">Мировой судья судебного участка № 23 Алуштинского судебного района (городской адрес) адрес </w:t>
      </w:r>
      <w:r w:rsidRPr="00DD57C1">
        <w:rPr>
          <w:sz w:val="22"/>
          <w:szCs w:val="22"/>
        </w:rPr>
        <w:t>фио</w:t>
      </w:r>
      <w:r w:rsidRPr="00DD57C1">
        <w:rPr>
          <w:sz w:val="22"/>
          <w:szCs w:val="22"/>
        </w:rPr>
        <w:t xml:space="preserve">, с участием должностного лица – директора наименование организации </w:t>
      </w:r>
      <w:r w:rsidRPr="00DD57C1">
        <w:rPr>
          <w:sz w:val="22"/>
          <w:szCs w:val="22"/>
        </w:rPr>
        <w:t>фи</w:t>
      </w:r>
      <w:r w:rsidRPr="00DD57C1">
        <w:rPr>
          <w:sz w:val="22"/>
          <w:szCs w:val="22"/>
        </w:rPr>
        <w:t>о</w:t>
      </w:r>
      <w:r w:rsidRPr="00DD57C1">
        <w:rPr>
          <w:sz w:val="22"/>
          <w:szCs w:val="22"/>
        </w:rPr>
        <w:t xml:space="preserve">, личность установлена по паспорту гражданина Российской Федерации, полномочия подтверждены приказом №1 </w:t>
      </w:r>
      <w:r w:rsidRPr="00DD57C1">
        <w:rPr>
          <w:sz w:val="22"/>
          <w:szCs w:val="22"/>
        </w:rPr>
        <w:t>от</w:t>
      </w:r>
      <w:r w:rsidRPr="00DD57C1">
        <w:rPr>
          <w:sz w:val="22"/>
          <w:szCs w:val="22"/>
        </w:rPr>
        <w:t xml:space="preserve"> дата;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>рассмотрев в открытом судебном заседании дело об административном правонарушении, предусмотренном частью 1 статьи 20.35 Кодекса Российской Фед</w:t>
      </w:r>
      <w:r w:rsidRPr="00DD57C1">
        <w:rPr>
          <w:sz w:val="22"/>
          <w:szCs w:val="22"/>
        </w:rPr>
        <w:t xml:space="preserve">ерации об административных правонарушениях в отношении директора наименование организации (адрес, </w:t>
      </w:r>
      <w:r w:rsidRPr="00DD57C1">
        <w:rPr>
          <w:sz w:val="22"/>
          <w:szCs w:val="22"/>
        </w:rPr>
        <w:t xml:space="preserve"> адрес, ОГРН</w:t>
      </w:r>
      <w:r w:rsidRPr="00DD57C1">
        <w:rPr>
          <w:sz w:val="22"/>
          <w:szCs w:val="22"/>
        </w:rPr>
        <w:t>:</w:t>
      </w:r>
      <w:r w:rsidRPr="00DD57C1">
        <w:rPr>
          <w:sz w:val="22"/>
          <w:szCs w:val="22"/>
        </w:rPr>
        <w:t xml:space="preserve">, </w:t>
      </w:r>
      <w:r w:rsidRPr="00DD57C1">
        <w:rPr>
          <w:sz w:val="22"/>
          <w:szCs w:val="22"/>
        </w:rPr>
        <w:t xml:space="preserve">Дата присвоения ОГРН: дата, ИНН: телефон, КПП: телефон, ДИРЕКТОР: </w:t>
      </w:r>
      <w:r w:rsidRPr="00DD57C1">
        <w:rPr>
          <w:sz w:val="22"/>
          <w:szCs w:val="22"/>
        </w:rPr>
        <w:t>фио</w:t>
      </w:r>
      <w:r w:rsidRPr="00DD57C1">
        <w:rPr>
          <w:sz w:val="22"/>
          <w:szCs w:val="22"/>
        </w:rPr>
        <w:t xml:space="preserve">) </w:t>
      </w:r>
      <w:r w:rsidRPr="00DD57C1">
        <w:rPr>
          <w:sz w:val="22"/>
          <w:szCs w:val="22"/>
        </w:rPr>
        <w:t>фио</w:t>
      </w:r>
      <w:r w:rsidRPr="00DD57C1">
        <w:rPr>
          <w:sz w:val="22"/>
          <w:szCs w:val="22"/>
        </w:rPr>
        <w:t>, паспортные данные, адрес, гражданки</w:t>
      </w:r>
      <w:r w:rsidRPr="00DD57C1">
        <w:rPr>
          <w:sz w:val="22"/>
          <w:szCs w:val="22"/>
        </w:rPr>
        <w:t xml:space="preserve"> Российской Федерации, паспортные данные,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>заинтересованное лицо – УФСБ России по адрес и адрес,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>УСТАНОВИЛ: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 xml:space="preserve">В отношении </w:t>
      </w:r>
      <w:r w:rsidRPr="00DD57C1">
        <w:rPr>
          <w:sz w:val="22"/>
          <w:szCs w:val="22"/>
        </w:rPr>
        <w:t>фио</w:t>
      </w:r>
      <w:r w:rsidRPr="00DD57C1">
        <w:rPr>
          <w:sz w:val="22"/>
          <w:szCs w:val="22"/>
        </w:rPr>
        <w:t xml:space="preserve"> УФСБ России по адрес и адрес составлен протокол об административном правонарушении №26/5/381-22 </w:t>
      </w:r>
      <w:r w:rsidRPr="00DD57C1">
        <w:rPr>
          <w:sz w:val="22"/>
          <w:szCs w:val="22"/>
        </w:rPr>
        <w:t>от</w:t>
      </w:r>
      <w:r w:rsidRPr="00DD57C1">
        <w:rPr>
          <w:sz w:val="22"/>
          <w:szCs w:val="22"/>
        </w:rPr>
        <w:t xml:space="preserve"> </w:t>
      </w:r>
      <w:r w:rsidRPr="00DD57C1">
        <w:rPr>
          <w:sz w:val="22"/>
          <w:szCs w:val="22"/>
        </w:rPr>
        <w:t>дата</w:t>
      </w:r>
      <w:r w:rsidRPr="00DD57C1">
        <w:rPr>
          <w:sz w:val="22"/>
          <w:szCs w:val="22"/>
        </w:rPr>
        <w:t xml:space="preserve"> по части 1 статьи 20.35 КоАП </w:t>
      </w:r>
      <w:r w:rsidRPr="00DD57C1">
        <w:rPr>
          <w:sz w:val="22"/>
          <w:szCs w:val="22"/>
        </w:rPr>
        <w:t>РФ.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 xml:space="preserve">В соответствии с указанным выше протоколом об административном правонарушении дата сотрудником УФСБ России по адрес и адрес старшим лейтенантом </w:t>
      </w:r>
      <w:r w:rsidRPr="00DD57C1">
        <w:rPr>
          <w:sz w:val="22"/>
          <w:szCs w:val="22"/>
        </w:rPr>
        <w:t>фио</w:t>
      </w:r>
      <w:r w:rsidRPr="00DD57C1">
        <w:rPr>
          <w:sz w:val="22"/>
          <w:szCs w:val="22"/>
        </w:rPr>
        <w:t xml:space="preserve"> на основании постановления о проведении оперативно-розыскного мероприятия «обследование помещений, здани</w:t>
      </w:r>
      <w:r w:rsidRPr="00DD57C1">
        <w:rPr>
          <w:sz w:val="22"/>
          <w:szCs w:val="22"/>
        </w:rPr>
        <w:t xml:space="preserve">й, сооружений, участков местности и транспортных средств», утвержденного заместителем начальника УФСБ России по адрес и адрес полковником </w:t>
      </w:r>
      <w:r w:rsidRPr="00DD57C1">
        <w:rPr>
          <w:sz w:val="22"/>
          <w:szCs w:val="22"/>
        </w:rPr>
        <w:t>фио</w:t>
      </w:r>
      <w:r w:rsidRPr="00DD57C1">
        <w:rPr>
          <w:sz w:val="22"/>
          <w:szCs w:val="22"/>
        </w:rPr>
        <w:t xml:space="preserve"> </w:t>
      </w:r>
      <w:r w:rsidRPr="00DD57C1">
        <w:rPr>
          <w:sz w:val="22"/>
          <w:szCs w:val="22"/>
        </w:rPr>
        <w:t>от</w:t>
      </w:r>
      <w:r w:rsidRPr="00DD57C1">
        <w:rPr>
          <w:sz w:val="22"/>
          <w:szCs w:val="22"/>
        </w:rPr>
        <w:t xml:space="preserve"> </w:t>
      </w:r>
      <w:r w:rsidRPr="00DD57C1">
        <w:rPr>
          <w:sz w:val="22"/>
          <w:szCs w:val="22"/>
        </w:rPr>
        <w:t>дата</w:t>
      </w:r>
      <w:r w:rsidRPr="00DD57C1">
        <w:rPr>
          <w:sz w:val="22"/>
          <w:szCs w:val="22"/>
        </w:rPr>
        <w:t xml:space="preserve"> </w:t>
      </w:r>
      <w:r w:rsidRPr="00DD57C1">
        <w:rPr>
          <w:sz w:val="22"/>
          <w:szCs w:val="22"/>
        </w:rPr>
        <w:t>per</w:t>
      </w:r>
      <w:r w:rsidRPr="00DD57C1">
        <w:rPr>
          <w:sz w:val="22"/>
          <w:szCs w:val="22"/>
        </w:rPr>
        <w:t>. № 171/26/5-1655, проведено мероприятие по изучению надежности противодиверсионной и антитеррористичес</w:t>
      </w:r>
      <w:r w:rsidRPr="00DD57C1">
        <w:rPr>
          <w:sz w:val="22"/>
          <w:szCs w:val="22"/>
        </w:rPr>
        <w:t xml:space="preserve">кой защиты средства размещения - </w:t>
      </w:r>
      <w:r w:rsidRPr="00DD57C1">
        <w:rPr>
          <w:sz w:val="22"/>
          <w:szCs w:val="22"/>
        </w:rPr>
        <w:t>гостинично</w:t>
      </w:r>
      <w:r w:rsidRPr="00DD57C1">
        <w:rPr>
          <w:sz w:val="22"/>
          <w:szCs w:val="22"/>
        </w:rPr>
        <w:t>-ресторанного комплекса «Лесной», расположенного по адресу: адрес, 5-й километр трассы Ялта - Алушта, д. 9.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>По результатам проведенного обследования составлен протокол обследования помещений, зданий, сооружений, у</w:t>
      </w:r>
      <w:r w:rsidRPr="00DD57C1">
        <w:rPr>
          <w:sz w:val="22"/>
          <w:szCs w:val="22"/>
        </w:rPr>
        <w:t xml:space="preserve">частков местности и транспортных средств, исследования предметов и документов </w:t>
      </w:r>
      <w:r w:rsidRPr="00DD57C1">
        <w:rPr>
          <w:sz w:val="22"/>
          <w:szCs w:val="22"/>
        </w:rPr>
        <w:t>от</w:t>
      </w:r>
      <w:r w:rsidRPr="00DD57C1">
        <w:rPr>
          <w:sz w:val="22"/>
          <w:szCs w:val="22"/>
        </w:rPr>
        <w:t xml:space="preserve"> дата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 xml:space="preserve">Проведенными мероприятиями установлено следующее: гостиница представляет собой комплекс зданий и сооружений, состоящий из двухэтажного здания кафе-бара, двух трехэтажных </w:t>
      </w:r>
      <w:r w:rsidRPr="00DD57C1">
        <w:rPr>
          <w:sz w:val="22"/>
          <w:szCs w:val="22"/>
        </w:rPr>
        <w:t>зданий гостиницы, а также технических сооружений (котельная, прачечная, складское помещение, помещение автомойки, летние беседки).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 xml:space="preserve">Директор - </w:t>
      </w:r>
      <w:r w:rsidRPr="00DD57C1">
        <w:rPr>
          <w:sz w:val="22"/>
          <w:szCs w:val="22"/>
        </w:rPr>
        <w:t>фио</w:t>
      </w:r>
      <w:r w:rsidRPr="00DD57C1">
        <w:rPr>
          <w:sz w:val="22"/>
          <w:szCs w:val="22"/>
        </w:rPr>
        <w:t>, паспортные данные адрес, зарегистрирована по адресу: адрес. Деятельность учреждения обеспечивает наименование</w:t>
      </w:r>
      <w:r w:rsidRPr="00DD57C1">
        <w:rPr>
          <w:sz w:val="22"/>
          <w:szCs w:val="22"/>
        </w:rPr>
        <w:t xml:space="preserve"> организации (свидетельство о постановке на учет российской организации в налоговом органе по месту ее нахождения серия 91 №000006005 </w:t>
      </w:r>
      <w:r w:rsidRPr="00DD57C1">
        <w:rPr>
          <w:sz w:val="22"/>
          <w:szCs w:val="22"/>
        </w:rPr>
        <w:t>от</w:t>
      </w:r>
      <w:r w:rsidRPr="00DD57C1">
        <w:rPr>
          <w:sz w:val="22"/>
          <w:szCs w:val="22"/>
        </w:rPr>
        <w:t xml:space="preserve"> </w:t>
      </w:r>
      <w:r w:rsidRPr="00DD57C1">
        <w:rPr>
          <w:sz w:val="22"/>
          <w:szCs w:val="22"/>
        </w:rPr>
        <w:t>дата</w:t>
      </w:r>
      <w:r w:rsidRPr="00DD57C1">
        <w:rPr>
          <w:sz w:val="22"/>
          <w:szCs w:val="22"/>
        </w:rPr>
        <w:t>, ИНН: телефон, ОГРН:</w:t>
      </w:r>
      <w:r w:rsidRPr="00DD57C1">
        <w:rPr>
          <w:sz w:val="22"/>
          <w:szCs w:val="22"/>
        </w:rPr>
        <w:t>). Форма собственности учреждения - частная.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>Согласно выписке из ЕГРЮЛ №</w:t>
      </w:r>
      <w:r w:rsidRPr="00DD57C1">
        <w:rPr>
          <w:sz w:val="22"/>
          <w:szCs w:val="22"/>
        </w:rPr>
        <w:tab/>
        <w:t>ЮЭ9965-</w:t>
      </w:r>
      <w:r w:rsidRPr="00DD57C1">
        <w:rPr>
          <w:sz w:val="22"/>
          <w:szCs w:val="22"/>
        </w:rPr>
        <w:t xml:space="preserve">22-телефон </w:t>
      </w:r>
      <w:r w:rsidRPr="00DD57C1">
        <w:rPr>
          <w:sz w:val="22"/>
          <w:szCs w:val="22"/>
        </w:rPr>
        <w:t>от</w:t>
      </w:r>
      <w:r w:rsidRPr="00DD57C1">
        <w:rPr>
          <w:sz w:val="22"/>
          <w:szCs w:val="22"/>
        </w:rPr>
        <w:t xml:space="preserve"> </w:t>
      </w:r>
      <w:r w:rsidRPr="00DD57C1">
        <w:rPr>
          <w:sz w:val="22"/>
          <w:szCs w:val="22"/>
        </w:rPr>
        <w:t>дата</w:t>
      </w:r>
      <w:r w:rsidRPr="00DD57C1">
        <w:rPr>
          <w:sz w:val="22"/>
          <w:szCs w:val="22"/>
        </w:rPr>
        <w:t xml:space="preserve"> Основной вид деятельности - 55.10 Деятельность гостиниц и прочих мест для временного проживания. Штатная численность персонала - 4 человека. Учреждение функционирует </w:t>
      </w:r>
      <w:r w:rsidRPr="00DD57C1">
        <w:rPr>
          <w:sz w:val="22"/>
          <w:szCs w:val="22"/>
        </w:rPr>
        <w:t>с</w:t>
      </w:r>
      <w:r w:rsidRPr="00DD57C1">
        <w:rPr>
          <w:sz w:val="22"/>
          <w:szCs w:val="22"/>
        </w:rPr>
        <w:t xml:space="preserve"> дата.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>В соответствии с пунктом 2 раздела 1 требований к антитеррорист</w:t>
      </w:r>
      <w:r w:rsidRPr="00DD57C1">
        <w:rPr>
          <w:sz w:val="22"/>
          <w:szCs w:val="22"/>
        </w:rPr>
        <w:t>ической защищенности гостиниц и иных средств размещения, утвержденных Постановлением Правительства РФ от дата N 447 «Об утверждении требований к антитеррористической защищенности гостиниц и иных средств размещения и формы паспорта безопасности этих объекто</w:t>
      </w:r>
      <w:r w:rsidRPr="00DD57C1">
        <w:rPr>
          <w:sz w:val="22"/>
          <w:szCs w:val="22"/>
        </w:rPr>
        <w:t xml:space="preserve">в» 1, ответственность за обеспечение антитеррористической защищенности гостиниц и иных </w:t>
      </w:r>
      <w:r w:rsidRPr="00DD57C1">
        <w:rPr>
          <w:sz w:val="22"/>
          <w:szCs w:val="22"/>
        </w:rPr>
        <w:t>средств размещения возлагается на руководителя юридического лица, являющегося собственником гостиницы</w:t>
      </w:r>
      <w:r w:rsidRPr="00DD57C1">
        <w:rPr>
          <w:sz w:val="22"/>
          <w:szCs w:val="22"/>
        </w:rPr>
        <w:t xml:space="preserve">, или </w:t>
      </w:r>
      <w:r w:rsidRPr="00DD57C1">
        <w:rPr>
          <w:sz w:val="22"/>
          <w:szCs w:val="22"/>
        </w:rPr>
        <w:t>использующего</w:t>
      </w:r>
      <w:r w:rsidRPr="00DD57C1">
        <w:rPr>
          <w:sz w:val="22"/>
          <w:szCs w:val="22"/>
        </w:rPr>
        <w:t xml:space="preserve"> ее на ином законном основании, или физическое ли</w:t>
      </w:r>
      <w:r w:rsidRPr="00DD57C1">
        <w:rPr>
          <w:sz w:val="22"/>
          <w:szCs w:val="22"/>
        </w:rPr>
        <w:t>цо, являющееся собственником гостиницы или использующего ее на ином законном основании.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>Таким образом, руководство учреждения при осуществлении комплекса мероприятий, направленных на обеспечение антитеррористической защищенности руководствуется вышеуказанн</w:t>
      </w:r>
      <w:r w:rsidRPr="00DD57C1">
        <w:rPr>
          <w:sz w:val="22"/>
          <w:szCs w:val="22"/>
        </w:rPr>
        <w:t>ыми Требованиями.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 xml:space="preserve">Для осуществления данных видов деятельности в управлении </w:t>
      </w:r>
      <w:r w:rsidRPr="00DD57C1">
        <w:rPr>
          <w:sz w:val="22"/>
          <w:szCs w:val="22"/>
        </w:rPr>
        <w:t>фио</w:t>
      </w:r>
      <w:r w:rsidRPr="00DD57C1">
        <w:rPr>
          <w:sz w:val="22"/>
          <w:szCs w:val="22"/>
        </w:rPr>
        <w:t xml:space="preserve"> находится объект недвижимого имущества, что подтверждается копиями выписок из Единого государственного реестра недвижимости об основных характеристиках и зарегистрированных прав</w:t>
      </w:r>
      <w:r w:rsidRPr="00DD57C1">
        <w:rPr>
          <w:sz w:val="22"/>
          <w:szCs w:val="22"/>
        </w:rPr>
        <w:t xml:space="preserve"> на объект недвижимости.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>Также в результате Обследования установлено, что в гостинице не выполнены следующие Требования к антитеррористической защищенности: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>- Категорирование в целях установления дифференцированных требований по обеспечению антитеррористич</w:t>
      </w:r>
      <w:r w:rsidRPr="00DD57C1">
        <w:rPr>
          <w:sz w:val="22"/>
          <w:szCs w:val="22"/>
        </w:rPr>
        <w:t>еской защищенности (АТЗ) объекта не осуществлялось (п. 5 раздела 2 Требований);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>- Комиссия по обследованию и категорированию объекта не создавалась (п. 8 раздела 2 Требований);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>- Отсутствует акт обследования и категорирования объекта по обеспечению антитер</w:t>
      </w:r>
      <w:r w:rsidRPr="00DD57C1">
        <w:rPr>
          <w:sz w:val="22"/>
          <w:szCs w:val="22"/>
        </w:rPr>
        <w:t>рористической защищенности (п. 11 раздела 2 Требований);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>- На объекте отсутствуют информационные стенды, содержащие схему эвакуации при возникновении чрезвычайных ситуаций, телефоны ответственных лиц, аварийно-спасательных служб, правоохранительных органов</w:t>
      </w:r>
      <w:r w:rsidRPr="00DD57C1">
        <w:rPr>
          <w:sz w:val="22"/>
          <w:szCs w:val="22"/>
        </w:rPr>
        <w:t xml:space="preserve"> по месту расположения (</w:t>
      </w:r>
      <w:r w:rsidRPr="00DD57C1">
        <w:rPr>
          <w:sz w:val="22"/>
          <w:szCs w:val="22"/>
        </w:rPr>
        <w:t>п.п</w:t>
      </w:r>
      <w:r w:rsidRPr="00DD57C1">
        <w:rPr>
          <w:sz w:val="22"/>
          <w:szCs w:val="22"/>
        </w:rPr>
        <w:t>. «е» п. 18 раздела 3 Требований);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>-  На объекте не выделены потенциально опасные участки (п. 14 раздела 2 Требований);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 xml:space="preserve">- Не организовано взаимодействие с территориальным органом безопасности по месту нахождения объекта (абзац 4 </w:t>
      </w:r>
      <w:r w:rsidRPr="00DD57C1">
        <w:rPr>
          <w:sz w:val="22"/>
          <w:szCs w:val="22"/>
        </w:rPr>
        <w:t>п.п</w:t>
      </w:r>
      <w:r w:rsidRPr="00DD57C1">
        <w:rPr>
          <w:sz w:val="22"/>
          <w:szCs w:val="22"/>
        </w:rPr>
        <w:t>. «а» п. 16 раздела 3 Требований).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>Таким образом, в гостинице «Лесной» не принимаются необходимые правовые, организационные и технические меры для выполнения требований к антитеррористической защищенности.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 xml:space="preserve">Невыполнение указанных обязательных требований </w:t>
      </w:r>
      <w:r w:rsidRPr="00DD57C1">
        <w:rPr>
          <w:sz w:val="22"/>
          <w:szCs w:val="22"/>
        </w:rPr>
        <w:t>закона и нормативных правовых актов Российской Федерации образует состав административного правонарушения, предусмотренного ч. 1 ст. 20.35 КоАП РФ.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>Диспозицией ч. 1 ст. 2.1 КоАП РФ административным правонарушением признается противоправное, виновное действ</w:t>
      </w:r>
      <w:r w:rsidRPr="00DD57C1">
        <w:rPr>
          <w:sz w:val="22"/>
          <w:szCs w:val="22"/>
        </w:rPr>
        <w:t>ие (бездействие) физического или юридического лица, за которое КоАП РФ установлена административная ответственность.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 xml:space="preserve">Вина </w:t>
      </w:r>
      <w:r w:rsidRPr="00DD57C1">
        <w:rPr>
          <w:sz w:val="22"/>
          <w:szCs w:val="22"/>
        </w:rPr>
        <w:t>фио</w:t>
      </w:r>
      <w:r w:rsidRPr="00DD57C1">
        <w:rPr>
          <w:sz w:val="22"/>
          <w:szCs w:val="22"/>
        </w:rPr>
        <w:t xml:space="preserve">, должностного лица, состоит в том, что, при наличии у нее возможностей для соблюдения соответствующих правил и норм, понимая, что </w:t>
      </w:r>
      <w:r w:rsidRPr="00DD57C1">
        <w:rPr>
          <w:sz w:val="22"/>
          <w:szCs w:val="22"/>
        </w:rPr>
        <w:t xml:space="preserve">вышеуказанные нарушения носят противоправный характер, и, предвидя возможность наступления вредных последствий своих действий (бездействия), не приняла всех зависящих от нее мер по соблюдению установленных требований. Данный факт подтверждается протоколом </w:t>
      </w:r>
      <w:r w:rsidRPr="00DD57C1">
        <w:rPr>
          <w:sz w:val="22"/>
          <w:szCs w:val="22"/>
        </w:rPr>
        <w:t xml:space="preserve">осмотра находящихся в ведении </w:t>
      </w:r>
      <w:r w:rsidRPr="00DD57C1">
        <w:rPr>
          <w:sz w:val="22"/>
          <w:szCs w:val="22"/>
        </w:rPr>
        <w:t>фио</w:t>
      </w:r>
      <w:r w:rsidRPr="00DD57C1">
        <w:rPr>
          <w:sz w:val="22"/>
          <w:szCs w:val="22"/>
        </w:rPr>
        <w:t xml:space="preserve">, территорий и находящихся там вещей и документов от дата и протоколом оперативно-розыскного мероприятия «опрос» в отношении представителя учреждения </w:t>
      </w:r>
      <w:r w:rsidRPr="00DD57C1">
        <w:rPr>
          <w:sz w:val="22"/>
          <w:szCs w:val="22"/>
        </w:rPr>
        <w:t>от</w:t>
      </w:r>
      <w:r w:rsidRPr="00DD57C1">
        <w:rPr>
          <w:sz w:val="22"/>
          <w:szCs w:val="22"/>
        </w:rPr>
        <w:t xml:space="preserve"> дата. Правонарушитель свою вину признает.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>В соответствии с ч. 1 ст. 20</w:t>
      </w:r>
      <w:r w:rsidRPr="00DD57C1">
        <w:rPr>
          <w:sz w:val="22"/>
          <w:szCs w:val="22"/>
        </w:rPr>
        <w:t>.35 КоАП РФ нарушение требований к антитеррористической защищенности</w:t>
      </w:r>
      <w:r w:rsidRPr="00DD57C1">
        <w:rPr>
          <w:sz w:val="22"/>
          <w:szCs w:val="22"/>
        </w:rPr>
        <w:tab/>
        <w:t>объектов</w:t>
      </w:r>
      <w:r w:rsidRPr="00DD57C1">
        <w:rPr>
          <w:sz w:val="22"/>
          <w:szCs w:val="22"/>
        </w:rPr>
        <w:tab/>
        <w:t xml:space="preserve">(территорий) либо воспрепятствование деятельности </w:t>
      </w:r>
      <w:r w:rsidRPr="00DD57C1">
        <w:rPr>
          <w:sz w:val="22"/>
          <w:szCs w:val="22"/>
        </w:rPr>
        <w:t>лица</w:t>
      </w:r>
      <w:r w:rsidRPr="00DD57C1">
        <w:rPr>
          <w:sz w:val="22"/>
          <w:szCs w:val="22"/>
        </w:rPr>
        <w:t xml:space="preserve"> по осуществлению возложенной на него обязанности по выполнению или обеспечению требований к антитеррористической защищеннос</w:t>
      </w:r>
      <w:r w:rsidRPr="00DD57C1">
        <w:rPr>
          <w:sz w:val="22"/>
          <w:szCs w:val="22"/>
        </w:rPr>
        <w:t>ти объектов (территорий), за исключением случаев, предусмотренных частью 2 статьи 20.35, статьями 11.15 и 20.30 КоАП, если эти действия не содержат признаков уголовно наказуемого деяния, влечет наложение административного штрафа.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>Указанное правонарушение в</w:t>
      </w:r>
      <w:r w:rsidRPr="00DD57C1">
        <w:rPr>
          <w:sz w:val="22"/>
          <w:szCs w:val="22"/>
        </w:rPr>
        <w:t>ыражено в форме бездействия, за что предусмотрена ответственность в соответствии с частью 1 статьи 20.35 КоАП РФ.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>В соответствии с пунктом 4 части 2 статьи 5 Федерального закона от дата N 35 "О противодействии терроризму" Правительство Российской Федерации</w:t>
      </w:r>
      <w:r w:rsidRPr="00DD57C1">
        <w:rPr>
          <w:sz w:val="22"/>
          <w:szCs w:val="22"/>
        </w:rPr>
        <w:t xml:space="preserve">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</w:t>
      </w:r>
      <w:r w:rsidRPr="00DD57C1">
        <w:rPr>
          <w:sz w:val="22"/>
          <w:szCs w:val="22"/>
        </w:rPr>
        <w:t>пасности таких объектов (территорий) (за исключением объектов транспортной инфраструктуры, транспортных средств и</w:t>
      </w:r>
      <w:r w:rsidRPr="00DD57C1">
        <w:rPr>
          <w:sz w:val="22"/>
          <w:szCs w:val="22"/>
        </w:rPr>
        <w:t xml:space="preserve"> объектов топливно-энергетического комплекса).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 xml:space="preserve">Разработка требований и формы паспорта безопасности и внесение в установленном порядке проектов </w:t>
      </w:r>
      <w:r w:rsidRPr="00DD57C1">
        <w:rPr>
          <w:sz w:val="22"/>
          <w:szCs w:val="22"/>
        </w:rPr>
        <w:t>актов об их утверждении в Правительство Российской Федерации осуществляются федеральными органами исполнительной власти по согласованию с Федеральной службой безопасности Российской Федерации, Министерством внутренних дел Российской Федерации и Федеральной</w:t>
      </w:r>
      <w:r w:rsidRPr="00DD57C1">
        <w:rPr>
          <w:sz w:val="22"/>
          <w:szCs w:val="22"/>
        </w:rPr>
        <w:t xml:space="preserve"> службой войск национальной гвардии Российской Федерации в отношении объектов (территорий), правообладателями которых они являются или которые относятся к сфере их</w:t>
      </w:r>
      <w:r w:rsidRPr="00DD57C1">
        <w:rPr>
          <w:sz w:val="22"/>
          <w:szCs w:val="22"/>
        </w:rPr>
        <w:t xml:space="preserve"> деятельности, предполагающей использование объекта (территории), подлежащего антитеррористич</w:t>
      </w:r>
      <w:r w:rsidRPr="00DD57C1">
        <w:rPr>
          <w:sz w:val="22"/>
          <w:szCs w:val="22"/>
        </w:rPr>
        <w:t xml:space="preserve">еской защите (пункт 2 Правил разработки требований к антитеррористической защищенности объектов (территорий) и паспорта безопасности объектов (территорий), утвержденных постановлением Правительства Российской Федерации </w:t>
      </w:r>
      <w:r w:rsidRPr="00DD57C1">
        <w:rPr>
          <w:sz w:val="22"/>
          <w:szCs w:val="22"/>
        </w:rPr>
        <w:t>от</w:t>
      </w:r>
      <w:r w:rsidRPr="00DD57C1">
        <w:rPr>
          <w:sz w:val="22"/>
          <w:szCs w:val="22"/>
        </w:rPr>
        <w:t xml:space="preserve"> дата N 1244).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>Административное пра</w:t>
      </w:r>
      <w:r w:rsidRPr="00DD57C1">
        <w:rPr>
          <w:sz w:val="22"/>
          <w:szCs w:val="22"/>
        </w:rPr>
        <w:t>вонарушение подтверждается следующими доказательствами: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>- постановлением о проведении оперативно-розыскного мероприятия «обследование помещений, зданий, сооружений, участков местности и транспортных средств, утвержденным заместителем начальника УФСБ России</w:t>
      </w:r>
      <w:r w:rsidRPr="00DD57C1">
        <w:rPr>
          <w:sz w:val="22"/>
          <w:szCs w:val="22"/>
        </w:rPr>
        <w:t xml:space="preserve"> по адрес и адрес полковником </w:t>
      </w:r>
      <w:r w:rsidRPr="00DD57C1">
        <w:rPr>
          <w:sz w:val="22"/>
          <w:szCs w:val="22"/>
        </w:rPr>
        <w:t>фио</w:t>
      </w:r>
      <w:r w:rsidRPr="00DD57C1">
        <w:rPr>
          <w:sz w:val="22"/>
          <w:szCs w:val="22"/>
        </w:rPr>
        <w:t xml:space="preserve"> </w:t>
      </w:r>
      <w:r w:rsidRPr="00DD57C1">
        <w:rPr>
          <w:sz w:val="22"/>
          <w:szCs w:val="22"/>
        </w:rPr>
        <w:t>от</w:t>
      </w:r>
      <w:r w:rsidRPr="00DD57C1">
        <w:rPr>
          <w:sz w:val="22"/>
          <w:szCs w:val="22"/>
        </w:rPr>
        <w:t xml:space="preserve"> дата </w:t>
      </w:r>
      <w:r w:rsidRPr="00DD57C1">
        <w:rPr>
          <w:sz w:val="22"/>
          <w:szCs w:val="22"/>
        </w:rPr>
        <w:t>per</w:t>
      </w:r>
      <w:r w:rsidRPr="00DD57C1">
        <w:rPr>
          <w:sz w:val="22"/>
          <w:szCs w:val="22"/>
        </w:rPr>
        <w:t>. № 171/26/5-1655;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 xml:space="preserve">- протоколом обследования помещений, зданий, сооружений, участков местности и транспортных средств, исследования предметов и документов </w:t>
      </w:r>
      <w:r w:rsidRPr="00DD57C1">
        <w:rPr>
          <w:sz w:val="22"/>
          <w:szCs w:val="22"/>
        </w:rPr>
        <w:t>от</w:t>
      </w:r>
      <w:r w:rsidRPr="00DD57C1">
        <w:rPr>
          <w:sz w:val="22"/>
          <w:szCs w:val="22"/>
        </w:rPr>
        <w:t xml:space="preserve"> дата;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 xml:space="preserve">- протоколом опроса </w:t>
      </w:r>
      <w:r w:rsidRPr="00DD57C1">
        <w:rPr>
          <w:sz w:val="22"/>
          <w:szCs w:val="22"/>
        </w:rPr>
        <w:t>фио</w:t>
      </w:r>
      <w:r w:rsidRPr="00DD57C1">
        <w:rPr>
          <w:sz w:val="22"/>
          <w:szCs w:val="22"/>
        </w:rPr>
        <w:t xml:space="preserve">, </w:t>
      </w:r>
      <w:r w:rsidRPr="00DD57C1">
        <w:rPr>
          <w:sz w:val="22"/>
          <w:szCs w:val="22"/>
        </w:rPr>
        <w:t>от</w:t>
      </w:r>
      <w:r w:rsidRPr="00DD57C1">
        <w:rPr>
          <w:sz w:val="22"/>
          <w:szCs w:val="22"/>
        </w:rPr>
        <w:t xml:space="preserve"> дата;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 xml:space="preserve">- выписка из </w:t>
      </w:r>
      <w:r w:rsidRPr="00DD57C1">
        <w:rPr>
          <w:sz w:val="22"/>
          <w:szCs w:val="22"/>
        </w:rPr>
        <w:t xml:space="preserve">ЕГРЮЛ № ЮЭ9965-22-телефон </w:t>
      </w:r>
      <w:r w:rsidRPr="00DD57C1">
        <w:rPr>
          <w:sz w:val="22"/>
          <w:szCs w:val="22"/>
        </w:rPr>
        <w:t>от</w:t>
      </w:r>
      <w:r w:rsidRPr="00DD57C1">
        <w:rPr>
          <w:sz w:val="22"/>
          <w:szCs w:val="22"/>
        </w:rPr>
        <w:t xml:space="preserve"> дата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>- Лицо, в отношении которого ведется производство по делу об административном правонарушении (его законный представитель).</w:t>
      </w:r>
    </w:p>
    <w:p w:rsidR="00A77B3E" w:rsidRPr="00DD57C1">
      <w:pPr>
        <w:rPr>
          <w:sz w:val="22"/>
          <w:szCs w:val="22"/>
        </w:rPr>
      </w:pPr>
    </w:p>
    <w:p w:rsidR="00A77B3E" w:rsidRPr="00DD57C1">
      <w:pPr>
        <w:rPr>
          <w:sz w:val="22"/>
          <w:szCs w:val="22"/>
        </w:rPr>
      </w:pPr>
    </w:p>
    <w:p w:rsidR="00A77B3E" w:rsidRPr="00DD57C1">
      <w:pPr>
        <w:rPr>
          <w:sz w:val="22"/>
          <w:szCs w:val="22"/>
        </w:rPr>
      </w:pP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 xml:space="preserve">В отношении вопроса о применении административного наказания к </w:t>
      </w:r>
      <w:r w:rsidRPr="00DD57C1">
        <w:rPr>
          <w:sz w:val="22"/>
          <w:szCs w:val="22"/>
        </w:rPr>
        <w:t>фио</w:t>
      </w:r>
      <w:r w:rsidRPr="00DD57C1">
        <w:rPr>
          <w:sz w:val="22"/>
          <w:szCs w:val="22"/>
        </w:rPr>
        <w:t xml:space="preserve"> суд считает необходимым указа</w:t>
      </w:r>
      <w:r w:rsidRPr="00DD57C1">
        <w:rPr>
          <w:sz w:val="22"/>
          <w:szCs w:val="22"/>
        </w:rPr>
        <w:t>ть следующее.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>Так, частью второй статьи 2.4 КоАП РФ установлено,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</w:t>
      </w:r>
      <w:r w:rsidRPr="00DD57C1">
        <w:rPr>
          <w:sz w:val="22"/>
          <w:szCs w:val="22"/>
        </w:rPr>
        <w:t>ностей.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>.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>В соответствии с частью первой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</w:t>
      </w:r>
      <w:r w:rsidRPr="00DD57C1">
        <w:rPr>
          <w:sz w:val="22"/>
          <w:szCs w:val="22"/>
        </w:rPr>
        <w:t>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>В качестве доказательств того, что наим</w:t>
      </w:r>
      <w:r w:rsidRPr="00DD57C1">
        <w:rPr>
          <w:sz w:val="22"/>
          <w:szCs w:val="22"/>
        </w:rPr>
        <w:t xml:space="preserve">енование организации в лице его директора </w:t>
      </w:r>
      <w:r w:rsidRPr="00DD57C1">
        <w:rPr>
          <w:sz w:val="22"/>
          <w:szCs w:val="22"/>
        </w:rPr>
        <w:t>фио</w:t>
      </w:r>
      <w:r w:rsidRPr="00DD57C1">
        <w:rPr>
          <w:sz w:val="22"/>
          <w:szCs w:val="22"/>
        </w:rPr>
        <w:t xml:space="preserve"> предприняты исчерпывающие меры по устранению выявленных в ходе проверочных мероприятий нарушений, </w:t>
      </w:r>
      <w:r w:rsidRPr="00DD57C1">
        <w:rPr>
          <w:sz w:val="22"/>
          <w:szCs w:val="22"/>
        </w:rPr>
        <w:t>фио</w:t>
      </w:r>
      <w:r w:rsidRPr="00DD57C1">
        <w:rPr>
          <w:sz w:val="22"/>
          <w:szCs w:val="22"/>
        </w:rPr>
        <w:t xml:space="preserve"> приобщила к материалам дела следующие доказательства: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>- акт комиссионного обследования и категорирования сос</w:t>
      </w:r>
      <w:r w:rsidRPr="00DD57C1">
        <w:rPr>
          <w:sz w:val="22"/>
          <w:szCs w:val="22"/>
        </w:rPr>
        <w:t xml:space="preserve">тояния антитеррористической и </w:t>
      </w:r>
      <w:r w:rsidRPr="00DD57C1">
        <w:rPr>
          <w:sz w:val="22"/>
          <w:szCs w:val="22"/>
        </w:rPr>
        <w:t>инженерно</w:t>
      </w:r>
      <w:r w:rsidRPr="00DD57C1">
        <w:rPr>
          <w:sz w:val="22"/>
          <w:szCs w:val="22"/>
        </w:rPr>
        <w:t xml:space="preserve"> – технической защищенности объекта </w:t>
      </w:r>
      <w:r w:rsidRPr="00DD57C1">
        <w:rPr>
          <w:sz w:val="22"/>
          <w:szCs w:val="22"/>
        </w:rPr>
        <w:t>от</w:t>
      </w:r>
      <w:r w:rsidRPr="00DD57C1">
        <w:rPr>
          <w:sz w:val="22"/>
          <w:szCs w:val="22"/>
        </w:rPr>
        <w:t xml:space="preserve"> дата;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 xml:space="preserve">- копия договора об оказании услуг охраны с помощью тревожной сигнализации №РК-ЯА телефон от дата с актом обследования объекта </w:t>
      </w:r>
      <w:r w:rsidRPr="00DD57C1">
        <w:rPr>
          <w:sz w:val="22"/>
          <w:szCs w:val="22"/>
        </w:rPr>
        <w:t>от</w:t>
      </w:r>
      <w:r w:rsidRPr="00DD57C1">
        <w:rPr>
          <w:sz w:val="22"/>
          <w:szCs w:val="22"/>
        </w:rPr>
        <w:t xml:space="preserve"> дата;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>- копия договора на техническое обсл</w:t>
      </w:r>
      <w:r w:rsidRPr="00DD57C1">
        <w:rPr>
          <w:sz w:val="22"/>
          <w:szCs w:val="22"/>
        </w:rPr>
        <w:t xml:space="preserve">уживание комплекса технических средств охраны </w:t>
      </w:r>
      <w:r w:rsidRPr="00DD57C1">
        <w:rPr>
          <w:sz w:val="22"/>
          <w:szCs w:val="22"/>
        </w:rPr>
        <w:t>от</w:t>
      </w:r>
      <w:r w:rsidRPr="00DD57C1">
        <w:rPr>
          <w:sz w:val="22"/>
          <w:szCs w:val="22"/>
        </w:rPr>
        <w:t xml:space="preserve"> дата;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 xml:space="preserve">- счет – фактура №0107628564-0001/2007 от дата на приобретение </w:t>
      </w:r>
      <w:r w:rsidRPr="00DD57C1">
        <w:rPr>
          <w:sz w:val="22"/>
          <w:szCs w:val="22"/>
        </w:rPr>
        <w:t>ручного</w:t>
      </w:r>
      <w:r w:rsidRPr="00DD57C1">
        <w:rPr>
          <w:sz w:val="22"/>
          <w:szCs w:val="22"/>
        </w:rPr>
        <w:t xml:space="preserve"> досмотрового </w:t>
      </w:r>
      <w:r w:rsidRPr="00DD57C1">
        <w:rPr>
          <w:sz w:val="22"/>
          <w:szCs w:val="22"/>
        </w:rPr>
        <w:t>металлодетектора</w:t>
      </w:r>
      <w:r w:rsidRPr="00DD57C1">
        <w:rPr>
          <w:sz w:val="22"/>
          <w:szCs w:val="22"/>
        </w:rPr>
        <w:t>;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 xml:space="preserve">- договор на выполнение проектных и монтажных работ </w:t>
      </w:r>
      <w:r w:rsidRPr="00DD57C1">
        <w:rPr>
          <w:sz w:val="22"/>
          <w:szCs w:val="22"/>
        </w:rPr>
        <w:t>от</w:t>
      </w:r>
      <w:r w:rsidRPr="00DD57C1">
        <w:rPr>
          <w:sz w:val="22"/>
          <w:szCs w:val="22"/>
        </w:rPr>
        <w:t xml:space="preserve"> </w:t>
      </w:r>
      <w:r w:rsidRPr="00DD57C1">
        <w:rPr>
          <w:sz w:val="22"/>
          <w:szCs w:val="22"/>
        </w:rPr>
        <w:t>дата</w:t>
      </w:r>
      <w:r w:rsidRPr="00DD57C1">
        <w:rPr>
          <w:sz w:val="22"/>
          <w:szCs w:val="22"/>
        </w:rPr>
        <w:t xml:space="preserve"> №ПМ-395/22, в соответствии с которым на</w:t>
      </w:r>
      <w:r w:rsidRPr="00DD57C1">
        <w:rPr>
          <w:sz w:val="22"/>
          <w:szCs w:val="22"/>
        </w:rPr>
        <w:t>именование организации поручило исполнителю монтаж системы аварийного освещения и системы экстренного оповещения об угрозе возникновения ЧС на объекте;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 xml:space="preserve">- приказ о создании комиссии по обследованию и категорированию гостиницы и </w:t>
      </w:r>
      <w:r w:rsidRPr="00DD57C1">
        <w:rPr>
          <w:sz w:val="22"/>
          <w:szCs w:val="22"/>
        </w:rPr>
        <w:t>автокемпинга</w:t>
      </w:r>
      <w:r w:rsidRPr="00DD57C1">
        <w:rPr>
          <w:sz w:val="22"/>
          <w:szCs w:val="22"/>
        </w:rPr>
        <w:t xml:space="preserve"> «Лесной»;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 xml:space="preserve">- приказ о назначении ответственного за мероприятия по </w:t>
      </w:r>
      <w:r w:rsidRPr="00DD57C1">
        <w:rPr>
          <w:sz w:val="22"/>
          <w:szCs w:val="22"/>
        </w:rPr>
        <w:t>антитеррористичексой</w:t>
      </w:r>
      <w:r w:rsidRPr="00DD57C1">
        <w:rPr>
          <w:sz w:val="22"/>
          <w:szCs w:val="22"/>
        </w:rPr>
        <w:t xml:space="preserve"> защищенности; 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 xml:space="preserve">Таким образом, судом установлено, что наименование организации в лице его директора </w:t>
      </w:r>
      <w:r w:rsidRPr="00DD57C1">
        <w:rPr>
          <w:sz w:val="22"/>
          <w:szCs w:val="22"/>
        </w:rPr>
        <w:t>фио</w:t>
      </w:r>
      <w:r w:rsidRPr="00DD57C1">
        <w:rPr>
          <w:sz w:val="22"/>
          <w:szCs w:val="22"/>
        </w:rPr>
        <w:t xml:space="preserve"> предприняли все зависящие от него действия для приведения условий антитеррори</w:t>
      </w:r>
      <w:r w:rsidRPr="00DD57C1">
        <w:rPr>
          <w:sz w:val="22"/>
          <w:szCs w:val="22"/>
        </w:rPr>
        <w:t>стической защищённости объекта в соответствие с требованиями действующего законодательства.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 xml:space="preserve">Рассмотрев ходатайство </w:t>
      </w:r>
      <w:r w:rsidRPr="00DD57C1">
        <w:rPr>
          <w:sz w:val="22"/>
          <w:szCs w:val="22"/>
        </w:rPr>
        <w:t>фио</w:t>
      </w:r>
      <w:r w:rsidRPr="00DD57C1">
        <w:rPr>
          <w:sz w:val="22"/>
          <w:szCs w:val="22"/>
        </w:rPr>
        <w:t xml:space="preserve"> о замене штрафа, предупреждением, в соответствии с положениями статьи 4.1.1 КоАП РФ суд приходит к следующим выводам.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>Так, в соответствии</w:t>
      </w:r>
      <w:r w:rsidRPr="00DD57C1">
        <w:rPr>
          <w:sz w:val="22"/>
          <w:szCs w:val="22"/>
        </w:rPr>
        <w:t xml:space="preserve"> с положениями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</w:t>
      </w:r>
      <w:r w:rsidRPr="00DD57C1">
        <w:rPr>
          <w:sz w:val="22"/>
          <w:szCs w:val="22"/>
        </w:rPr>
        <w:t>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</w:t>
      </w:r>
      <w:r w:rsidRPr="00DD57C1">
        <w:rPr>
          <w:sz w:val="22"/>
          <w:szCs w:val="22"/>
        </w:rPr>
        <w:t>личии</w:t>
      </w:r>
      <w:r w:rsidRPr="00DD57C1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 xml:space="preserve">Частью 2 статьи 3.4 КоАП РФ установлено, что предупреждение устанавливается за впервые совершенные </w:t>
      </w:r>
      <w:r w:rsidRPr="00DD57C1">
        <w:rPr>
          <w:sz w:val="22"/>
          <w:szCs w:val="22"/>
        </w:rPr>
        <w:t>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</w:t>
      </w:r>
      <w:r w:rsidRPr="00DD57C1">
        <w:rPr>
          <w:sz w:val="22"/>
          <w:szCs w:val="22"/>
        </w:rPr>
        <w:t>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 xml:space="preserve">В рассматриваемом случае, мировой судья приходит к выводу о возможности заменить </w:t>
      </w:r>
      <w:r w:rsidRPr="00DD57C1">
        <w:rPr>
          <w:sz w:val="22"/>
          <w:szCs w:val="22"/>
        </w:rPr>
        <w:t>фио</w:t>
      </w:r>
      <w:r w:rsidRPr="00DD57C1">
        <w:rPr>
          <w:sz w:val="22"/>
          <w:szCs w:val="22"/>
        </w:rPr>
        <w:t xml:space="preserve"> штраф, п</w:t>
      </w:r>
      <w:r w:rsidRPr="00DD57C1">
        <w:rPr>
          <w:sz w:val="22"/>
          <w:szCs w:val="22"/>
        </w:rPr>
        <w:t xml:space="preserve">редусмотренный санкцией части 1 статьи 2-.35 КоАП РФ, предупреждением, поскольку правонарушение, совершенное </w:t>
      </w:r>
      <w:r w:rsidRPr="00DD57C1">
        <w:rPr>
          <w:sz w:val="22"/>
          <w:szCs w:val="22"/>
        </w:rPr>
        <w:t>фио</w:t>
      </w:r>
      <w:r w:rsidRPr="00DD57C1">
        <w:rPr>
          <w:sz w:val="22"/>
          <w:szCs w:val="22"/>
        </w:rPr>
        <w:t xml:space="preserve"> совершено впервые, вред общественным интересам отсутствует, </w:t>
      </w:r>
      <w:r w:rsidRPr="00DD57C1">
        <w:rPr>
          <w:sz w:val="22"/>
          <w:szCs w:val="22"/>
        </w:rPr>
        <w:t>фио</w:t>
      </w:r>
      <w:r w:rsidRPr="00DD57C1">
        <w:rPr>
          <w:sz w:val="22"/>
          <w:szCs w:val="22"/>
        </w:rPr>
        <w:t xml:space="preserve"> предприняты все зависящие от неё меры, на устранение выявленных нарушений.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>Руко</w:t>
      </w:r>
      <w:r w:rsidRPr="00DD57C1">
        <w:rPr>
          <w:sz w:val="22"/>
          <w:szCs w:val="22"/>
        </w:rPr>
        <w:t>водствуясь ст. 4.1.1 и ст. 29.9   КоАП РФ,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>ПОСТАНОВИЛ: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>фио</w:t>
      </w:r>
      <w:r w:rsidRPr="00DD57C1">
        <w:rPr>
          <w:sz w:val="22"/>
          <w:szCs w:val="22"/>
        </w:rPr>
        <w:t>, паспортные данные за совершение административного правонарушения, ответственность за которое установлена частью 1 статьи 20.35 КоАП РФ, объявить предупреждение  о не совершении впредь подобных пра</w:t>
      </w:r>
      <w:r w:rsidRPr="00DD57C1">
        <w:rPr>
          <w:sz w:val="22"/>
          <w:szCs w:val="22"/>
        </w:rPr>
        <w:t>вонарушений.</w:t>
      </w:r>
    </w:p>
    <w:p w:rsidR="00A77B3E" w:rsidRPr="00DD57C1">
      <w:pPr>
        <w:rPr>
          <w:sz w:val="22"/>
          <w:szCs w:val="22"/>
        </w:rPr>
      </w:pPr>
      <w:r w:rsidRPr="00DD57C1">
        <w:rPr>
          <w:sz w:val="22"/>
          <w:szCs w:val="22"/>
        </w:rPr>
        <w:t xml:space="preserve">Постановление может быть обжаловано в </w:t>
      </w:r>
      <w:r w:rsidRPr="00DD57C1">
        <w:rPr>
          <w:sz w:val="22"/>
          <w:szCs w:val="22"/>
        </w:rPr>
        <w:t>Алуштинский</w:t>
      </w:r>
      <w:r w:rsidRPr="00DD57C1">
        <w:rPr>
          <w:sz w:val="22"/>
          <w:szCs w:val="22"/>
        </w:rPr>
        <w:t xml:space="preserve"> городской суд адрес через мирового судью  в течение 10 суток со дня получения.</w:t>
      </w:r>
    </w:p>
    <w:p w:rsidR="00A77B3E" w:rsidRPr="00DD57C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DD57C1">
        <w:rPr>
          <w:sz w:val="22"/>
          <w:szCs w:val="22"/>
        </w:rPr>
        <w:t xml:space="preserve">Мировой судья                                                                              </w:t>
      </w:r>
      <w:r w:rsidRPr="00DD57C1">
        <w:rPr>
          <w:sz w:val="22"/>
          <w:szCs w:val="22"/>
        </w:rPr>
        <w:t xml:space="preserve">        </w:t>
      </w:r>
      <w:r w:rsidRPr="00DD57C1">
        <w:rPr>
          <w:sz w:val="22"/>
          <w:szCs w:val="22"/>
        </w:rPr>
        <w:tab/>
      </w:r>
      <w:r w:rsidRPr="00DD57C1">
        <w:rPr>
          <w:sz w:val="22"/>
          <w:szCs w:val="22"/>
        </w:rPr>
        <w:tab/>
      </w:r>
      <w:r w:rsidRPr="00DD57C1">
        <w:rPr>
          <w:sz w:val="22"/>
          <w:szCs w:val="22"/>
        </w:rP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C1"/>
    <w:rsid w:val="00A77B3E"/>
    <w:rsid w:val="00DD57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