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5-23-372/2024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</w:t>
        <w:tab/>
        <w:t xml:space="preserve">                 адрес                                          </w:t>
      </w:r>
    </w:p>
    <w:p w:rsidR="00A77B3E">
      <w:r>
        <w:t>Мировой судья судебного участка №23 Алуштинского судебного района (г.адрес) адрес, фио,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Хадралиева фио, личность установлена по паспорту гражданина Российской Федерации; 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Хадралиева фио, паспортные данные, гражданин РФ, паспортные данные, официально нетрудоустроенного,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 дата в время по адресу: адрес по ул.</w:t>
      </w:r>
    </w:p>
    <w:p w:rsidR="00A77B3E">
      <w:r>
        <w:t>Виноградная 13  гражданин фио, управляя транспортным средством марки марка автомобиля государственный регистрационный знак Е775СЕ82 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наличия сопроводительных документов. Своими действиями фио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дата фио в ходе судебного заседания вину в совершении административного правонарушения признал частично, указал, что не был знаком с правилами обращения с ломом черных металлов, в связи с чем, допустил административное правонарушение.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8201 №195304, подписанный фио собственноручно и без замечаний;</w:t>
      </w:r>
    </w:p>
    <w:p w:rsidR="00A77B3E">
      <w:r>
        <w:t>- протоколом изъятия вещей и документов серии 8208№004801 от дата;</w:t>
      </w:r>
    </w:p>
    <w:p w:rsidR="00A77B3E">
      <w:r>
        <w:t>- рапортом капитана полиции фио от дата ;</w:t>
      </w:r>
    </w:p>
    <w:p w:rsidR="00A77B3E">
      <w:r>
        <w:t>- письменными объяснениями фио от дата;</w:t>
      </w:r>
    </w:p>
    <w:p w:rsidR="00A77B3E">
      <w:r>
        <w:t>- фототаблицей;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 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  <w:tab/>
        <w:t xml:space="preserve"> судья</w:t>
      </w:r>
    </w:p>
    <w:p w:rsidR="00A77B3E">
      <w:r>
        <w:t>ПОСТАНОВИЛ:</w:t>
      </w:r>
    </w:p>
    <w:p w:rsidR="00A77B3E">
      <w:r>
        <w:t xml:space="preserve">Хадралиева фио, паспортные данные, признать виновным в совершении административного правонарушения, ответственность за которое предусмотрена  ст. 14.26 КоАП РФ и подвергнуть административному наказанию в виде штрафа в размере сумма без конфискации предметов административного правонарушения.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0410760300235003722414169.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