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5-23-377/2020                                                   </w:t>
      </w:r>
    </w:p>
    <w:p w:rsidR="00A77B3E"/>
    <w:p w:rsidR="00A77B3E"/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(городской адрес) адрес фио,</w:t>
      </w:r>
    </w:p>
    <w:p w:rsidR="00A77B3E">
      <w:r>
        <w:t>в отсутствие лица, привлекаемого к административной ответственности – фио;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статьёй 19.13 КРФ об АП в отношении фио, паспортные данные, зарегистрирован по адресу: адрес, официально трудоустроен, ранее к административной ответственности не привлекался,  </w:t>
      </w:r>
    </w:p>
    <w:p w:rsidR="00A77B3E">
      <w:r>
        <w:t xml:space="preserve"> </w:t>
        <w:tab/>
        <w:tab/>
        <w:tab/>
        <w:tab/>
        <w:t xml:space="preserve">  УСТАНОВИЛ:</w:t>
      </w:r>
    </w:p>
    <w:p w:rsidR="00A77B3E">
      <w:r>
        <w:t>11.08.2020года в время гражданин фио находясь по адресу: адрес осуществил заведомо ложный вызов сотрудников полиции.</w:t>
      </w:r>
    </w:p>
    <w:p w:rsidR="00A77B3E">
      <w:r>
        <w:t>Своими действиями фио совершил административное правонарушение, предусмотренное статьей 19.13 КРФ об АП.</w:t>
      </w:r>
    </w:p>
    <w:p w:rsidR="00A77B3E">
      <w:r>
        <w:t>дата фио в судебное заседание не явился, направил в адрес суда ходатайство о рассмотрении протокола в его отсутствие.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ст.19.13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№РК-телефон от дата, который подписан фио без замечаний, с протоколом согласен;</w:t>
      </w:r>
    </w:p>
    <w:p w:rsidR="00A77B3E">
      <w:r>
        <w:t>- рапортом оперативного дежурного ОМВД России по адрес от дата;</w:t>
      </w:r>
    </w:p>
    <w:p w:rsidR="00A77B3E">
      <w:r>
        <w:t>- протоколом осмотра места происшествия от дата;</w:t>
      </w:r>
    </w:p>
    <w:p w:rsidR="00A77B3E">
      <w: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>
      <w:r>
        <w:t>Обстоятельством, смягчающим наказание, суд признает раскаяние фио</w:t>
      </w:r>
    </w:p>
    <w:p w:rsidR="00A77B3E">
      <w:r>
        <w:t>Обстоятельств, отягчающих  наказание,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фио наказание в виде штрафа в пределах санкции  ст.19.13 Кодекса Российской Федерации об административных правонарушениях.</w:t>
      </w:r>
    </w:p>
    <w:p w:rsidR="00A77B3E">
      <w:r>
        <w:t>Руководствуясь ст.ст. 19.13,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в срок не позднее шестидесяти дней со дня вступления постановления в законную силу по следующим реквизитам: </w:t>
      </w:r>
    </w:p>
    <w:p w:rsidR="00A77B3E">
      <w:r>
        <w:t>УФК по адрес Получатель:  УФК по адрес (Министерство юстиции адрес, л/с 04752203230) ИНН: телефон КПП: телефон Банк получателя: Отделение по адрес Южного главного управления ЦБРФ БИК: телефон Счет: 40101810335100010001, КБК телефон телефон.</w:t>
      </w:r>
    </w:p>
    <w:p w:rsidR="00A77B3E">
      <w:r>
        <w:t>Разъяснить фио, что в случае неуплаты административного штрафа в срок он будет привлечен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в течение 10 дней со дня вручения копии постановления.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ab/>
        <w:t xml:space="preserve">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