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5-23-399/2021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 xml:space="preserve">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руководителя л</w:t>
      </w:r>
      <w:r>
        <w:t xml:space="preserve">иквидационной комиссии Муниципального казенного предприятия адрес (адрес, адрес, ОГРН: 1159102010990, Дата присвоения ОГРН: дата, ИНН: телефон, КПП: 910101001) </w:t>
      </w:r>
      <w:r>
        <w:t>фио</w:t>
      </w:r>
      <w:r>
        <w:t>, паспортные данные (зарегистрирован по адресу: адрес, квартира, 7), о совершении администрат</w:t>
      </w:r>
      <w:r>
        <w:t xml:space="preserve">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 xml:space="preserve">, занимая должность ликвидатора Муниципального казенного предприятия адрес  по адресу: адрес не подал в установленный </w:t>
      </w:r>
      <w:r>
        <w:t>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</w:t>
      </w:r>
      <w:r>
        <w:t>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</w:t>
      </w:r>
      <w:r>
        <w:t>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</w:t>
      </w:r>
      <w:r>
        <w:t>ду не сообщил.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</w:t>
      </w:r>
      <w:r>
        <w:t>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предоставления сведений за отчетный период установлен не позднее дата, фактически сведения  представлены дата, с наруш</w:t>
      </w:r>
      <w:r>
        <w:t xml:space="preserve">ением сроков.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</w:t>
      </w:r>
      <w:r>
        <w:t xml:space="preserve"> КоАП РФ</w:t>
      </w:r>
    </w:p>
    <w:p w:rsidR="00A77B3E">
      <w:r>
        <w:t>ПОСТАНОВИЛ:</w:t>
      </w:r>
    </w:p>
    <w:p w:rsidR="00A77B3E">
      <w:r>
        <w:t xml:space="preserve">руководителя ликвидационной комиссии Муниципального казенного предприятия адрес (адрес, адрес, ОГРН: 1159102010990,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</w:t>
      </w:r>
      <w:r>
        <w:t>нарушения, предусмотренного ст. 15.33.2 ч.1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(государственное учреждение – Отделение Пенсионного фонда Российской Федерации по адрес) ИНН:</w:t>
      </w:r>
      <w:r>
        <w:t xml:space="preserve"> телефон КПП: телефон Банк получателя: Отделение по адрес Южного главного управления ЦБРФ БИК: телефон Счет: 40102810645370000035, ОКТМО телефон КБК 39211601230060000140.</w:t>
      </w:r>
    </w:p>
    <w:p w:rsidR="00A77B3E">
      <w:r>
        <w:t>Разъяснить лицу, привлеченному к административной ответственности, что при неуплате а</w:t>
      </w:r>
      <w:r>
        <w:t>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</w:t>
      </w:r>
      <w:r>
        <w:t xml:space="preserve">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</w:t>
      </w:r>
      <w:r>
        <w:t xml:space="preserve">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E8"/>
    <w:rsid w:val="00A77B3E"/>
    <w:rsid w:val="00DD4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